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31C9E" w14:textId="3D9A476B" w:rsidR="005D6DA1" w:rsidRPr="002231B3" w:rsidRDefault="00EA4ECE" w:rsidP="005D6DA1">
      <w:pPr>
        <w:pStyle w:val="DSHeaderPressFact"/>
        <w:rPr>
          <w:lang w:val="de-DE"/>
        </w:rPr>
      </w:pPr>
      <w:bookmarkStart w:id="0" w:name="_GoBack"/>
      <w:bookmarkEnd w:id="0"/>
      <w:r w:rsidRPr="002231B3">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8752" behindDoc="1" locked="0" layoutInCell="1" allowOverlap="1" wp14:anchorId="093D05F4" wp14:editId="051A04C9">
                <wp:simplePos x="0" y="0"/>
                <wp:positionH relativeFrom="column">
                  <wp:posOffset>4251960</wp:posOffset>
                </wp:positionH>
                <wp:positionV relativeFrom="paragraph">
                  <wp:posOffset>-5715</wp:posOffset>
                </wp:positionV>
                <wp:extent cx="1804035" cy="99669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99669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481F80" w14:textId="77777777" w:rsidR="005D6DA1" w:rsidRPr="005E11A5" w:rsidRDefault="005D6DA1" w:rsidP="005D6DA1">
                            <w:pPr>
                              <w:pStyle w:val="DSHeaderPressFact"/>
                            </w:pPr>
                            <w:r w:rsidRPr="005E11A5">
                              <w:t>Press</w:t>
                            </w:r>
                            <w:r w:rsidR="007F4F00" w:rsidRPr="005E11A5">
                              <w:t>ekontak</w:t>
                            </w:r>
                            <w:r w:rsidRPr="005E11A5">
                              <w:t>t</w:t>
                            </w:r>
                          </w:p>
                          <w:p w14:paraId="6FED56E0" w14:textId="77777777" w:rsidR="005D6DA1" w:rsidRPr="005E11A5" w:rsidRDefault="005D6DA1" w:rsidP="009807BA">
                            <w:pPr>
                              <w:pStyle w:val="DSStandardSidebox"/>
                            </w:pPr>
                            <w:r w:rsidRPr="005E11A5">
                              <w:t>Marion Par-Weixlberger</w:t>
                            </w:r>
                          </w:p>
                          <w:p w14:paraId="7F2AC65C" w14:textId="42E9CB01" w:rsidR="005D6DA1" w:rsidRPr="00560350" w:rsidRDefault="00A2498C" w:rsidP="009807BA">
                            <w:pPr>
                              <w:pStyle w:val="DSStandardSidebox"/>
                            </w:pPr>
                            <w:r w:rsidRPr="00560350">
                              <w:t>Directo</w:t>
                            </w:r>
                            <w:r w:rsidR="005D6DA1" w:rsidRPr="00560350">
                              <w:t>r</w:t>
                            </w:r>
                            <w:r w:rsidRPr="00560350">
                              <w:t xml:space="preserve"> Corp</w:t>
                            </w:r>
                            <w:r w:rsidR="008644D0" w:rsidRPr="00560350">
                              <w:t>orate</w:t>
                            </w:r>
                            <w:r w:rsidRPr="00560350">
                              <w:t xml:space="preserve"> Communications </w:t>
                            </w:r>
                            <w:r w:rsidR="00560350" w:rsidRPr="00560350">
                              <w:t>and</w:t>
                            </w:r>
                            <w:r w:rsidRPr="00560350">
                              <w:t xml:space="preserve"> P</w:t>
                            </w:r>
                            <w:r w:rsidR="008644D0" w:rsidRPr="00560350">
                              <w:t xml:space="preserve">ublic </w:t>
                            </w:r>
                            <w:r w:rsidRPr="00560350">
                              <w:t>R</w:t>
                            </w:r>
                            <w:r w:rsidR="008644D0" w:rsidRPr="00560350">
                              <w:t>elations</w:t>
                            </w:r>
                          </w:p>
                          <w:p w14:paraId="2708A259" w14:textId="77777777" w:rsidR="005D6DA1" w:rsidRPr="002E6012" w:rsidRDefault="005D6DA1" w:rsidP="009807BA">
                            <w:pPr>
                              <w:pStyle w:val="DSStandardSidebox"/>
                              <w:rPr>
                                <w:lang w:val="de-DE"/>
                              </w:rPr>
                            </w:pPr>
                            <w:r w:rsidRPr="002E6012">
                              <w:rPr>
                                <w:lang w:val="de-DE"/>
                              </w:rPr>
                              <w:t>Sirona Straße 1</w:t>
                            </w:r>
                          </w:p>
                          <w:p w14:paraId="1148EB9A" w14:textId="77777777" w:rsidR="005D6DA1" w:rsidRPr="002E6012" w:rsidRDefault="005D6DA1" w:rsidP="009807BA">
                            <w:pPr>
                              <w:pStyle w:val="DSStandardSidebox"/>
                              <w:rPr>
                                <w:lang w:val="de-DE"/>
                              </w:rPr>
                            </w:pPr>
                            <w:r w:rsidRPr="002E6012">
                              <w:rPr>
                                <w:lang w:val="de-DE"/>
                              </w:rPr>
                              <w:t>5071 Wals bei Salzburg, Austria</w:t>
                            </w:r>
                          </w:p>
                          <w:p w14:paraId="3583406C" w14:textId="7C339A40" w:rsidR="005D6DA1" w:rsidRPr="002E6012" w:rsidRDefault="005D6DA1" w:rsidP="009807BA">
                            <w:pPr>
                              <w:pStyle w:val="DSStandardSidebox"/>
                              <w:rPr>
                                <w:lang w:val="de-DE"/>
                              </w:rPr>
                            </w:pPr>
                            <w:r w:rsidRPr="002E6012">
                              <w:rPr>
                                <w:lang w:val="de-DE"/>
                              </w:rPr>
                              <w:t>T</w:t>
                            </w:r>
                            <w:r w:rsidR="00DB5C14">
                              <w:rPr>
                                <w:lang w:val="de-DE"/>
                              </w:rPr>
                              <w:t xml:space="preserve"> </w:t>
                            </w:r>
                            <w:r w:rsidRPr="002E6012">
                              <w:rPr>
                                <w:lang w:val="de-DE"/>
                              </w:rPr>
                              <w:t xml:space="preserve"> +43 (0) 662 2450-588</w:t>
                            </w:r>
                          </w:p>
                          <w:p w14:paraId="074B4209" w14:textId="14F5A840" w:rsidR="009807BA" w:rsidRPr="00FC4B2A" w:rsidRDefault="005D6DA1" w:rsidP="009807BA">
                            <w:pPr>
                              <w:pStyle w:val="DSStandardSidebox"/>
                              <w:rPr>
                                <w:lang w:val="de-DE"/>
                              </w:rPr>
                            </w:pPr>
                            <w:r w:rsidRPr="00FC4B2A">
                              <w:rPr>
                                <w:lang w:val="de-DE"/>
                              </w:rPr>
                              <w:t>F</w:t>
                            </w:r>
                            <w:r w:rsidR="00DB5C14">
                              <w:rPr>
                                <w:lang w:val="de-DE"/>
                              </w:rPr>
                              <w:t xml:space="preserve"> </w:t>
                            </w:r>
                            <w:r w:rsidRPr="00FC4B2A">
                              <w:rPr>
                                <w:lang w:val="de-DE"/>
                              </w:rPr>
                              <w:t xml:space="preserve"> +43 (0) 662 2450-540</w:t>
                            </w:r>
                          </w:p>
                          <w:p w14:paraId="6D30FBBA" w14:textId="77777777" w:rsidR="004D13F9" w:rsidRPr="00FC4B2A" w:rsidRDefault="004D13F9" w:rsidP="004D13F9">
                            <w:pPr>
                              <w:pStyle w:val="SidebarLink"/>
                            </w:pPr>
                            <w:r w:rsidRPr="00FC4B2A">
                              <w:t>marion.par-weixlberger@</w:t>
                            </w:r>
                            <w:r w:rsidR="0028040D" w:rsidRPr="00FC4B2A">
                              <w:t>dentsply</w:t>
                            </w:r>
                            <w:r w:rsidRPr="00FC4B2A">
                              <w:t>sirona.com</w:t>
                            </w:r>
                          </w:p>
                          <w:p w14:paraId="0B361213" w14:textId="77777777" w:rsidR="004D13F9" w:rsidRPr="00FC4B2A" w:rsidRDefault="004D13F9" w:rsidP="009807BA">
                            <w:pPr>
                              <w:pStyle w:val="DSStandardSidebox"/>
                              <w:rPr>
                                <w:lang w:val="de-DE"/>
                              </w:rPr>
                            </w:pPr>
                          </w:p>
                          <w:p w14:paraId="34600DFD" w14:textId="77777777" w:rsidR="003A599D" w:rsidRPr="00560350" w:rsidRDefault="00FF4B36" w:rsidP="003A599D">
                            <w:pPr>
                              <w:pStyle w:val="DSStandardSidebox"/>
                            </w:pPr>
                            <w:r w:rsidRPr="00560350">
                              <w:t>Christoph Nösser</w:t>
                            </w:r>
                          </w:p>
                          <w:p w14:paraId="64056765" w14:textId="77777777" w:rsidR="003A599D" w:rsidRPr="00560350" w:rsidRDefault="003A599D" w:rsidP="003A599D">
                            <w:pPr>
                              <w:pStyle w:val="DSStandardSidebox"/>
                            </w:pPr>
                            <w:r w:rsidRPr="00560350">
                              <w:t xml:space="preserve">Edelman.ergo </w:t>
                            </w:r>
                          </w:p>
                          <w:p w14:paraId="3E5C6848" w14:textId="77777777" w:rsidR="002D5B98" w:rsidRPr="00560350" w:rsidRDefault="002D5B98" w:rsidP="002D5B98">
                            <w:pPr>
                              <w:pStyle w:val="DSStandardSidebox"/>
                            </w:pPr>
                            <w:r w:rsidRPr="00560350">
                              <w:t>Agrippinawerft 28</w:t>
                            </w:r>
                          </w:p>
                          <w:p w14:paraId="7A195CC8" w14:textId="77777777" w:rsidR="002D5B98" w:rsidRPr="00012825" w:rsidRDefault="002D5B98" w:rsidP="002D5B98">
                            <w:pPr>
                              <w:pStyle w:val="DSStandardSidebox"/>
                              <w:rPr>
                                <w:lang w:val="de-DE"/>
                              </w:rPr>
                            </w:pPr>
                            <w:r w:rsidRPr="00012825">
                              <w:rPr>
                                <w:lang w:val="de-DE"/>
                              </w:rPr>
                              <w:t xml:space="preserve">D-50678 Köln </w:t>
                            </w:r>
                          </w:p>
                          <w:p w14:paraId="3A096190" w14:textId="7AE8882D" w:rsidR="003A599D" w:rsidRPr="003A599D" w:rsidRDefault="00FF4B36" w:rsidP="003A599D">
                            <w:pPr>
                              <w:pStyle w:val="DSStandardSidebox"/>
                              <w:rPr>
                                <w:lang w:val="de-DE"/>
                              </w:rPr>
                            </w:pPr>
                            <w:r>
                              <w:rPr>
                                <w:lang w:val="de-DE"/>
                              </w:rPr>
                              <w:t xml:space="preserve">T </w:t>
                            </w:r>
                            <w:r w:rsidR="00DB5C14">
                              <w:rPr>
                                <w:lang w:val="de-DE"/>
                              </w:rPr>
                              <w:t xml:space="preserve"> </w:t>
                            </w:r>
                            <w:r>
                              <w:rPr>
                                <w:lang w:val="de-DE"/>
                              </w:rPr>
                              <w:t>+49 (0) 221 912887-1</w:t>
                            </w:r>
                            <w:r w:rsidR="003A599D" w:rsidRPr="003A599D">
                              <w:rPr>
                                <w:lang w:val="de-DE"/>
                              </w:rPr>
                              <w:t xml:space="preserve">7 </w:t>
                            </w:r>
                          </w:p>
                          <w:p w14:paraId="14F0A35D" w14:textId="10FE5154" w:rsidR="003A599D" w:rsidRPr="00012825" w:rsidRDefault="008644D0" w:rsidP="003A599D">
                            <w:pPr>
                              <w:pStyle w:val="SidebarLink"/>
                            </w:pPr>
                            <w:r>
                              <w:t>c</w:t>
                            </w:r>
                            <w:r w:rsidR="00FF4B36" w:rsidRPr="00012825">
                              <w:t>hristoph.noesser</w:t>
                            </w:r>
                            <w:r w:rsidR="003A599D" w:rsidRPr="00012825">
                              <w:t>@</w:t>
                            </w:r>
                            <w:r w:rsidR="00A36898">
                              <w:t>edelmanergo.com</w:t>
                            </w:r>
                          </w:p>
                          <w:p w14:paraId="6EB7D64A" w14:textId="77777777" w:rsidR="009807BA" w:rsidRPr="003A599D" w:rsidRDefault="003A599D" w:rsidP="003A599D">
                            <w:pPr>
                              <w:pStyle w:val="SidebarLink"/>
                              <w:rPr>
                                <w:lang w:val="en-US"/>
                              </w:rPr>
                            </w:pPr>
                            <w:r w:rsidRPr="003A599D">
                              <w:rPr>
                                <w:lang w:val="en-US"/>
                              </w:rPr>
                              <w:t>www.edelmanergo.com</w:t>
                            </w:r>
                          </w:p>
                          <w:p w14:paraId="1DA4B4DE" w14:textId="77777777" w:rsidR="004D13F9" w:rsidRDefault="004D13F9" w:rsidP="004D13F9">
                            <w:pPr>
                              <w:pStyle w:val="DSStandardSidebox"/>
                            </w:pPr>
                          </w:p>
                          <w:p w14:paraId="52BB7659" w14:textId="77777777" w:rsidR="004D13F9" w:rsidRDefault="004D13F9" w:rsidP="004D13F9">
                            <w:pPr>
                              <w:pStyle w:val="DSStandardSidebox"/>
                            </w:pPr>
                          </w:p>
                          <w:p w14:paraId="7CB81C08" w14:textId="77777777" w:rsidR="00011AF0" w:rsidRDefault="00011AF0" w:rsidP="00011AF0">
                            <w:pPr>
                              <w:pStyle w:val="DSStandardSidebox"/>
                            </w:pPr>
                          </w:p>
                          <w:p w14:paraId="3E1847BB" w14:textId="77777777" w:rsidR="00011AF0" w:rsidRDefault="00011AF0" w:rsidP="00011AF0">
                            <w:pPr>
                              <w:pStyle w:val="DSStandardSidebox"/>
                            </w:pPr>
                          </w:p>
                          <w:p w14:paraId="4484AF45" w14:textId="77777777" w:rsidR="00011AF0" w:rsidRDefault="00011AF0" w:rsidP="00011AF0">
                            <w:pPr>
                              <w:pStyle w:val="DSStandardSidebox"/>
                            </w:pPr>
                          </w:p>
                          <w:p w14:paraId="3144B7D8" w14:textId="77777777" w:rsidR="00421DCF" w:rsidRDefault="00421DCF" w:rsidP="00011AF0">
                            <w:pPr>
                              <w:pStyle w:val="DSStandardSidebox"/>
                            </w:pPr>
                          </w:p>
                          <w:p w14:paraId="344DA1C7" w14:textId="77777777" w:rsidR="00421DCF" w:rsidRDefault="00421DCF" w:rsidP="00011AF0">
                            <w:pPr>
                              <w:pStyle w:val="DSStandardSidebox"/>
                            </w:pPr>
                          </w:p>
                          <w:p w14:paraId="21440DA3" w14:textId="77777777" w:rsidR="00421DCF" w:rsidRDefault="00421DCF" w:rsidP="00011AF0">
                            <w:pPr>
                              <w:pStyle w:val="DSStandardSidebox"/>
                            </w:pPr>
                          </w:p>
                          <w:p w14:paraId="4ACBDE7C" w14:textId="77777777" w:rsidR="00421DCF" w:rsidRDefault="00421DCF" w:rsidP="00011AF0">
                            <w:pPr>
                              <w:pStyle w:val="DSStandardSidebox"/>
                            </w:pPr>
                          </w:p>
                          <w:p w14:paraId="0A2324B3" w14:textId="77777777" w:rsidR="00421DCF" w:rsidRDefault="00421DCF" w:rsidP="00011AF0">
                            <w:pPr>
                              <w:pStyle w:val="DSStandardSidebox"/>
                            </w:pPr>
                          </w:p>
                          <w:p w14:paraId="01439EDA" w14:textId="77777777" w:rsidR="00421DCF" w:rsidRDefault="00421DCF" w:rsidP="00011AF0">
                            <w:pPr>
                              <w:pStyle w:val="DSStandardSidebox"/>
                            </w:pPr>
                          </w:p>
                          <w:p w14:paraId="1A31D109" w14:textId="77777777" w:rsidR="00421DCF" w:rsidRDefault="00421DCF" w:rsidP="00011AF0">
                            <w:pPr>
                              <w:pStyle w:val="DSStandardSidebox"/>
                            </w:pPr>
                          </w:p>
                          <w:p w14:paraId="042D16D3" w14:textId="77777777" w:rsidR="00421DCF" w:rsidRDefault="00421DCF" w:rsidP="00011AF0">
                            <w:pPr>
                              <w:pStyle w:val="DSStandardSidebox"/>
                            </w:pPr>
                          </w:p>
                          <w:p w14:paraId="3347A62F" w14:textId="07369D57" w:rsidR="006E7B99" w:rsidRDefault="006E7B99" w:rsidP="00011AF0">
                            <w:pPr>
                              <w:pStyle w:val="DSStandardSidebox"/>
                            </w:pPr>
                          </w:p>
                          <w:p w14:paraId="66F1FEDC" w14:textId="77777777" w:rsidR="00011AF0" w:rsidRPr="00012825" w:rsidRDefault="003A599D" w:rsidP="00362FCB">
                            <w:pPr>
                              <w:pStyle w:val="DSStandardSidebox"/>
                              <w:rPr>
                                <w:b/>
                              </w:rPr>
                            </w:pPr>
                            <w:r w:rsidRPr="00012825">
                              <w:rPr>
                                <w:b/>
                                <w:bCs/>
                              </w:rPr>
                              <w:t>Ü</w:t>
                            </w:r>
                            <w:r w:rsidR="00421DCF" w:rsidRPr="00012825">
                              <w:rPr>
                                <w:b/>
                                <w:bCs/>
                              </w:rPr>
                              <w:t>ber Dentsply Sirona</w:t>
                            </w:r>
                            <w:r w:rsidR="004D13F9" w:rsidRPr="00012825">
                              <w:rPr>
                                <w:b/>
                              </w:rPr>
                              <w:t>:</w:t>
                            </w:r>
                          </w:p>
                          <w:p w14:paraId="6CCB2EB0"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49CAFDF0"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D05F4" id="_x0000_t202" coordsize="21600,21600" o:spt="202" path="m,l,21600r21600,l21600,xe">
                <v:stroke joinstyle="miter"/>
                <v:path gradientshapeok="t" o:connecttype="rect"/>
              </v:shapetype>
              <v:shape id="Textfeld 4" o:spid="_x0000_s1026" type="#_x0000_t202" style="position:absolute;margin-left:334.8pt;margin-top:-.45pt;width:142.05pt;height:78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" filled="f" stroked="f">
                <v:textbox inset="2mm,0,0,0">
                  <w:txbxContent>
                    <w:p w14:paraId="3E481F80" w14:textId="77777777" w:rsidR="005D6DA1" w:rsidRPr="005E11A5" w:rsidRDefault="005D6DA1" w:rsidP="005D6DA1">
                      <w:pPr>
                        <w:pStyle w:val="DSHeaderPressFact"/>
                      </w:pPr>
                      <w:r w:rsidRPr="005E11A5">
                        <w:t>Press</w:t>
                      </w:r>
                      <w:r w:rsidR="007F4F00" w:rsidRPr="005E11A5">
                        <w:t>ekontak</w:t>
                      </w:r>
                      <w:r w:rsidRPr="005E11A5">
                        <w:t>t</w:t>
                      </w:r>
                    </w:p>
                    <w:p w14:paraId="6FED56E0" w14:textId="77777777" w:rsidR="005D6DA1" w:rsidRPr="005E11A5" w:rsidRDefault="005D6DA1" w:rsidP="009807BA">
                      <w:pPr>
                        <w:pStyle w:val="DSStandardSidebox"/>
                      </w:pPr>
                      <w:r w:rsidRPr="005E11A5">
                        <w:t>Marion Par-Weixlberger</w:t>
                      </w:r>
                    </w:p>
                    <w:p w14:paraId="7F2AC65C" w14:textId="42E9CB01" w:rsidR="005D6DA1" w:rsidRPr="00560350" w:rsidRDefault="00A2498C" w:rsidP="009807BA">
                      <w:pPr>
                        <w:pStyle w:val="DSStandardSidebox"/>
                      </w:pPr>
                      <w:r w:rsidRPr="00560350">
                        <w:t>Directo</w:t>
                      </w:r>
                      <w:r w:rsidR="005D6DA1" w:rsidRPr="00560350">
                        <w:t>r</w:t>
                      </w:r>
                      <w:r w:rsidRPr="00560350">
                        <w:t xml:space="preserve"> Corp</w:t>
                      </w:r>
                      <w:r w:rsidR="008644D0" w:rsidRPr="00560350">
                        <w:t>orate</w:t>
                      </w:r>
                      <w:r w:rsidRPr="00560350">
                        <w:t xml:space="preserve"> Communications </w:t>
                      </w:r>
                      <w:r w:rsidR="00560350" w:rsidRPr="00560350">
                        <w:t>and</w:t>
                      </w:r>
                      <w:r w:rsidRPr="00560350">
                        <w:t xml:space="preserve"> P</w:t>
                      </w:r>
                      <w:r w:rsidR="008644D0" w:rsidRPr="00560350">
                        <w:t xml:space="preserve">ublic </w:t>
                      </w:r>
                      <w:r w:rsidRPr="00560350">
                        <w:t>R</w:t>
                      </w:r>
                      <w:r w:rsidR="008644D0" w:rsidRPr="00560350">
                        <w:t>elations</w:t>
                      </w:r>
                    </w:p>
                    <w:p w14:paraId="2708A259" w14:textId="77777777" w:rsidR="005D6DA1" w:rsidRPr="002E6012" w:rsidRDefault="005D6DA1" w:rsidP="009807BA">
                      <w:pPr>
                        <w:pStyle w:val="DSStandardSidebox"/>
                        <w:rPr>
                          <w:lang w:val="de-DE"/>
                        </w:rPr>
                      </w:pPr>
                      <w:r w:rsidRPr="002E6012">
                        <w:rPr>
                          <w:lang w:val="de-DE"/>
                        </w:rPr>
                        <w:t>Sirona Straße 1</w:t>
                      </w:r>
                    </w:p>
                    <w:p w14:paraId="1148EB9A" w14:textId="77777777" w:rsidR="005D6DA1" w:rsidRPr="002E6012" w:rsidRDefault="005D6DA1" w:rsidP="009807BA">
                      <w:pPr>
                        <w:pStyle w:val="DSStandardSidebox"/>
                        <w:rPr>
                          <w:lang w:val="de-DE"/>
                        </w:rPr>
                      </w:pPr>
                      <w:r w:rsidRPr="002E6012">
                        <w:rPr>
                          <w:lang w:val="de-DE"/>
                        </w:rPr>
                        <w:t>5071 Wals bei Salzburg, Austria</w:t>
                      </w:r>
                    </w:p>
                    <w:p w14:paraId="3583406C" w14:textId="7C339A40" w:rsidR="005D6DA1" w:rsidRPr="002E6012" w:rsidRDefault="005D6DA1" w:rsidP="009807BA">
                      <w:pPr>
                        <w:pStyle w:val="DSStandardSidebox"/>
                        <w:rPr>
                          <w:lang w:val="de-DE"/>
                        </w:rPr>
                      </w:pPr>
                      <w:r w:rsidRPr="002E6012">
                        <w:rPr>
                          <w:lang w:val="de-DE"/>
                        </w:rPr>
                        <w:t>T</w:t>
                      </w:r>
                      <w:r w:rsidR="00DB5C14">
                        <w:rPr>
                          <w:lang w:val="de-DE"/>
                        </w:rPr>
                        <w:t xml:space="preserve"> </w:t>
                      </w:r>
                      <w:r w:rsidRPr="002E6012">
                        <w:rPr>
                          <w:lang w:val="de-DE"/>
                        </w:rPr>
                        <w:t xml:space="preserve"> +43 (0) 662 2450-588</w:t>
                      </w:r>
                    </w:p>
                    <w:p w14:paraId="074B4209" w14:textId="14F5A840" w:rsidR="009807BA" w:rsidRPr="00FC4B2A" w:rsidRDefault="005D6DA1" w:rsidP="009807BA">
                      <w:pPr>
                        <w:pStyle w:val="DSStandardSidebox"/>
                        <w:rPr>
                          <w:lang w:val="de-DE"/>
                        </w:rPr>
                      </w:pPr>
                      <w:r w:rsidRPr="00FC4B2A">
                        <w:rPr>
                          <w:lang w:val="de-DE"/>
                        </w:rPr>
                        <w:t>F</w:t>
                      </w:r>
                      <w:r w:rsidR="00DB5C14">
                        <w:rPr>
                          <w:lang w:val="de-DE"/>
                        </w:rPr>
                        <w:t xml:space="preserve"> </w:t>
                      </w:r>
                      <w:r w:rsidRPr="00FC4B2A">
                        <w:rPr>
                          <w:lang w:val="de-DE"/>
                        </w:rPr>
                        <w:t xml:space="preserve"> +43 (0) 662 2450-540</w:t>
                      </w:r>
                    </w:p>
                    <w:p w14:paraId="6D30FBBA" w14:textId="77777777" w:rsidR="004D13F9" w:rsidRPr="00FC4B2A" w:rsidRDefault="004D13F9" w:rsidP="004D13F9">
                      <w:pPr>
                        <w:pStyle w:val="SidebarLink"/>
                      </w:pPr>
                      <w:r w:rsidRPr="00FC4B2A">
                        <w:t>marion.par-weixlberger@</w:t>
                      </w:r>
                      <w:r w:rsidR="0028040D" w:rsidRPr="00FC4B2A">
                        <w:t>dentsply</w:t>
                      </w:r>
                      <w:r w:rsidRPr="00FC4B2A">
                        <w:t>sirona.com</w:t>
                      </w:r>
                    </w:p>
                    <w:p w14:paraId="0B361213" w14:textId="77777777" w:rsidR="004D13F9" w:rsidRPr="00FC4B2A" w:rsidRDefault="004D13F9" w:rsidP="009807BA">
                      <w:pPr>
                        <w:pStyle w:val="DSStandardSidebox"/>
                        <w:rPr>
                          <w:lang w:val="de-DE"/>
                        </w:rPr>
                      </w:pPr>
                    </w:p>
                    <w:p w14:paraId="34600DFD" w14:textId="77777777" w:rsidR="003A599D" w:rsidRPr="00560350" w:rsidRDefault="00FF4B36" w:rsidP="003A599D">
                      <w:pPr>
                        <w:pStyle w:val="DSStandardSidebox"/>
                      </w:pPr>
                      <w:r w:rsidRPr="00560350">
                        <w:t>Christoph Nösser</w:t>
                      </w:r>
                    </w:p>
                    <w:p w14:paraId="64056765" w14:textId="77777777" w:rsidR="003A599D" w:rsidRPr="00560350" w:rsidRDefault="003A599D" w:rsidP="003A599D">
                      <w:pPr>
                        <w:pStyle w:val="DSStandardSidebox"/>
                      </w:pPr>
                      <w:r w:rsidRPr="00560350">
                        <w:t xml:space="preserve">Edelman.ergo </w:t>
                      </w:r>
                    </w:p>
                    <w:p w14:paraId="3E5C6848" w14:textId="77777777" w:rsidR="002D5B98" w:rsidRPr="00560350" w:rsidRDefault="002D5B98" w:rsidP="002D5B98">
                      <w:pPr>
                        <w:pStyle w:val="DSStandardSidebox"/>
                      </w:pPr>
                      <w:r w:rsidRPr="00560350">
                        <w:t>Agrippinawerft 28</w:t>
                      </w:r>
                    </w:p>
                    <w:p w14:paraId="7A195CC8" w14:textId="77777777" w:rsidR="002D5B98" w:rsidRPr="00012825" w:rsidRDefault="002D5B98" w:rsidP="002D5B98">
                      <w:pPr>
                        <w:pStyle w:val="DSStandardSidebox"/>
                        <w:rPr>
                          <w:lang w:val="de-DE"/>
                        </w:rPr>
                      </w:pPr>
                      <w:r w:rsidRPr="00012825">
                        <w:rPr>
                          <w:lang w:val="de-DE"/>
                        </w:rPr>
                        <w:t xml:space="preserve">D-50678 Köln </w:t>
                      </w:r>
                    </w:p>
                    <w:p w14:paraId="3A096190" w14:textId="7AE8882D" w:rsidR="003A599D" w:rsidRPr="003A599D" w:rsidRDefault="00FF4B36" w:rsidP="003A599D">
                      <w:pPr>
                        <w:pStyle w:val="DSStandardSidebox"/>
                        <w:rPr>
                          <w:lang w:val="de-DE"/>
                        </w:rPr>
                      </w:pPr>
                      <w:r>
                        <w:rPr>
                          <w:lang w:val="de-DE"/>
                        </w:rPr>
                        <w:t xml:space="preserve">T </w:t>
                      </w:r>
                      <w:r w:rsidR="00DB5C14">
                        <w:rPr>
                          <w:lang w:val="de-DE"/>
                        </w:rPr>
                        <w:t xml:space="preserve"> </w:t>
                      </w:r>
                      <w:r>
                        <w:rPr>
                          <w:lang w:val="de-DE"/>
                        </w:rPr>
                        <w:t>+49 (0) 221 912887-1</w:t>
                      </w:r>
                      <w:r w:rsidR="003A599D" w:rsidRPr="003A599D">
                        <w:rPr>
                          <w:lang w:val="de-DE"/>
                        </w:rPr>
                        <w:t xml:space="preserve">7 </w:t>
                      </w:r>
                    </w:p>
                    <w:p w14:paraId="14F0A35D" w14:textId="10FE5154" w:rsidR="003A599D" w:rsidRPr="00012825" w:rsidRDefault="008644D0" w:rsidP="003A599D">
                      <w:pPr>
                        <w:pStyle w:val="SidebarLink"/>
                      </w:pPr>
                      <w:r>
                        <w:t>c</w:t>
                      </w:r>
                      <w:r w:rsidR="00FF4B36" w:rsidRPr="00012825">
                        <w:t>hristoph.noesser</w:t>
                      </w:r>
                      <w:r w:rsidR="003A599D" w:rsidRPr="00012825">
                        <w:t>@</w:t>
                      </w:r>
                      <w:r w:rsidR="00A36898">
                        <w:t>edelmanergo.com</w:t>
                      </w:r>
                    </w:p>
                    <w:p w14:paraId="6EB7D64A" w14:textId="77777777" w:rsidR="009807BA" w:rsidRPr="003A599D" w:rsidRDefault="003A599D" w:rsidP="003A599D">
                      <w:pPr>
                        <w:pStyle w:val="SidebarLink"/>
                        <w:rPr>
                          <w:lang w:val="en-US"/>
                        </w:rPr>
                      </w:pPr>
                      <w:r w:rsidRPr="003A599D">
                        <w:rPr>
                          <w:lang w:val="en-US"/>
                        </w:rPr>
                        <w:t>www.edelmanergo.com</w:t>
                      </w:r>
                    </w:p>
                    <w:p w14:paraId="1DA4B4DE" w14:textId="77777777" w:rsidR="004D13F9" w:rsidRDefault="004D13F9" w:rsidP="004D13F9">
                      <w:pPr>
                        <w:pStyle w:val="DSStandardSidebox"/>
                      </w:pPr>
                    </w:p>
                    <w:p w14:paraId="52BB7659" w14:textId="77777777" w:rsidR="004D13F9" w:rsidRDefault="004D13F9" w:rsidP="004D13F9">
                      <w:pPr>
                        <w:pStyle w:val="DSStandardSidebox"/>
                      </w:pPr>
                    </w:p>
                    <w:p w14:paraId="7CB81C08" w14:textId="77777777" w:rsidR="00011AF0" w:rsidRDefault="00011AF0" w:rsidP="00011AF0">
                      <w:pPr>
                        <w:pStyle w:val="DSStandardSidebox"/>
                      </w:pPr>
                    </w:p>
                    <w:p w14:paraId="3E1847BB" w14:textId="77777777" w:rsidR="00011AF0" w:rsidRDefault="00011AF0" w:rsidP="00011AF0">
                      <w:pPr>
                        <w:pStyle w:val="DSStandardSidebox"/>
                      </w:pPr>
                    </w:p>
                    <w:p w14:paraId="4484AF45" w14:textId="77777777" w:rsidR="00011AF0" w:rsidRDefault="00011AF0" w:rsidP="00011AF0">
                      <w:pPr>
                        <w:pStyle w:val="DSStandardSidebox"/>
                      </w:pPr>
                    </w:p>
                    <w:p w14:paraId="3144B7D8" w14:textId="77777777" w:rsidR="00421DCF" w:rsidRDefault="00421DCF" w:rsidP="00011AF0">
                      <w:pPr>
                        <w:pStyle w:val="DSStandardSidebox"/>
                      </w:pPr>
                    </w:p>
                    <w:p w14:paraId="344DA1C7" w14:textId="77777777" w:rsidR="00421DCF" w:rsidRDefault="00421DCF" w:rsidP="00011AF0">
                      <w:pPr>
                        <w:pStyle w:val="DSStandardSidebox"/>
                      </w:pPr>
                    </w:p>
                    <w:p w14:paraId="21440DA3" w14:textId="77777777" w:rsidR="00421DCF" w:rsidRDefault="00421DCF" w:rsidP="00011AF0">
                      <w:pPr>
                        <w:pStyle w:val="DSStandardSidebox"/>
                      </w:pPr>
                    </w:p>
                    <w:p w14:paraId="4ACBDE7C" w14:textId="77777777" w:rsidR="00421DCF" w:rsidRDefault="00421DCF" w:rsidP="00011AF0">
                      <w:pPr>
                        <w:pStyle w:val="DSStandardSidebox"/>
                      </w:pPr>
                    </w:p>
                    <w:p w14:paraId="0A2324B3" w14:textId="77777777" w:rsidR="00421DCF" w:rsidRDefault="00421DCF" w:rsidP="00011AF0">
                      <w:pPr>
                        <w:pStyle w:val="DSStandardSidebox"/>
                      </w:pPr>
                    </w:p>
                    <w:p w14:paraId="01439EDA" w14:textId="77777777" w:rsidR="00421DCF" w:rsidRDefault="00421DCF" w:rsidP="00011AF0">
                      <w:pPr>
                        <w:pStyle w:val="DSStandardSidebox"/>
                      </w:pPr>
                    </w:p>
                    <w:p w14:paraId="1A31D109" w14:textId="77777777" w:rsidR="00421DCF" w:rsidRDefault="00421DCF" w:rsidP="00011AF0">
                      <w:pPr>
                        <w:pStyle w:val="DSStandardSidebox"/>
                      </w:pPr>
                    </w:p>
                    <w:p w14:paraId="042D16D3" w14:textId="77777777" w:rsidR="00421DCF" w:rsidRDefault="00421DCF" w:rsidP="00011AF0">
                      <w:pPr>
                        <w:pStyle w:val="DSStandardSidebox"/>
                      </w:pPr>
                    </w:p>
                    <w:p w14:paraId="3347A62F" w14:textId="07369D57" w:rsidR="006E7B99" w:rsidRDefault="006E7B99" w:rsidP="00011AF0">
                      <w:pPr>
                        <w:pStyle w:val="DSStandardSidebox"/>
                      </w:pPr>
                    </w:p>
                    <w:p w14:paraId="66F1FEDC" w14:textId="77777777" w:rsidR="00011AF0" w:rsidRPr="00012825" w:rsidRDefault="003A599D" w:rsidP="00362FCB">
                      <w:pPr>
                        <w:pStyle w:val="DSStandardSidebox"/>
                        <w:rPr>
                          <w:b/>
                        </w:rPr>
                      </w:pPr>
                      <w:r w:rsidRPr="00012825">
                        <w:rPr>
                          <w:b/>
                          <w:bCs/>
                        </w:rPr>
                        <w:t>Ü</w:t>
                      </w:r>
                      <w:r w:rsidR="00421DCF" w:rsidRPr="00012825">
                        <w:rPr>
                          <w:b/>
                          <w:bCs/>
                        </w:rPr>
                        <w:t>ber Dentsply Sirona</w:t>
                      </w:r>
                      <w:r w:rsidR="004D13F9" w:rsidRPr="00012825">
                        <w:rPr>
                          <w:b/>
                        </w:rPr>
                        <w:t>:</w:t>
                      </w:r>
                    </w:p>
                    <w:p w14:paraId="6CCB2EB0"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49CAFDF0" w14:textId="77777777" w:rsidR="009807BA" w:rsidRPr="00421DCF" w:rsidRDefault="009807BA" w:rsidP="009807BA">
                      <w:pPr>
                        <w:pStyle w:val="DSStandard"/>
                        <w:rPr>
                          <w:lang w:val="de-DE"/>
                        </w:rPr>
                      </w:pPr>
                    </w:p>
                  </w:txbxContent>
                </v:textbox>
              </v:shape>
            </w:pict>
          </mc:Fallback>
        </mc:AlternateContent>
      </w:r>
      <w:r>
        <w:rPr>
          <w:lang w:val="de-DE"/>
        </w:rPr>
        <w:t>Nahtlos vernetzt: Moderne Technologien für mehr Sicherheit in der Endodontie</w:t>
      </w:r>
      <w:r w:rsidR="005D6DA1" w:rsidRPr="002231B3">
        <w:rPr>
          <w:lang w:val="de-DE"/>
        </w:rPr>
        <mc:AlternateContent>
          <mc:Choice Requires="wps">
            <w:drawing>
              <wp:anchor distT="45720" distB="45720" distL="114300" distR="114300" simplePos="0" relativeHeight="251656704" behindDoc="0" locked="0" layoutInCell="1" allowOverlap="1" wp14:anchorId="52364DC3" wp14:editId="08521B4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BA5E874" w14:textId="77777777" w:rsidR="00B275B6" w:rsidRPr="005D6DA1" w:rsidRDefault="007F4F00" w:rsidP="005D6DA1">
                            <w:pPr>
                              <w:pStyle w:val="DSHeaderPressFact"/>
                            </w:pPr>
                            <w:r>
                              <w:t>Pressemitteilung</w:t>
                            </w:r>
                          </w:p>
                          <w:p w14:paraId="36D398D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64DC3"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BA5E874" w14:textId="77777777" w:rsidR="00B275B6" w:rsidRPr="005D6DA1" w:rsidRDefault="007F4F00" w:rsidP="005D6DA1">
                      <w:pPr>
                        <w:pStyle w:val="DSHeaderPressFact"/>
                      </w:pPr>
                      <w:r>
                        <w:t>Pressemitteilung</w:t>
                      </w:r>
                    </w:p>
                    <w:p w14:paraId="36D398D0" w14:textId="77777777" w:rsidR="00B275B6" w:rsidRDefault="00B275B6" w:rsidP="00461142">
                      <w:pPr>
                        <w:pStyle w:val="DSAdressField"/>
                      </w:pPr>
                    </w:p>
                  </w:txbxContent>
                </v:textbox>
                <w10:wrap anchorx="page" anchory="page"/>
              </v:shape>
            </w:pict>
          </mc:Fallback>
        </mc:AlternateContent>
      </w:r>
    </w:p>
    <w:p w14:paraId="7FFDAB84" w14:textId="3C1CC7E2" w:rsidR="0094790C" w:rsidRDefault="00FB28F6" w:rsidP="00FB28F6">
      <w:pPr>
        <w:pStyle w:val="DSStandard"/>
        <w:rPr>
          <w:b/>
          <w:lang w:val="de-DE" w:eastAsia="ja-JP"/>
        </w:rPr>
      </w:pPr>
      <w:r>
        <w:rPr>
          <w:b/>
          <w:lang w:val="de-DE" w:eastAsia="ja-JP"/>
        </w:rPr>
        <w:t xml:space="preserve">Dentsply </w:t>
      </w:r>
      <w:r w:rsidRPr="00FB28F6">
        <w:rPr>
          <w:b/>
          <w:lang w:val="de-DE" w:eastAsia="ja-JP"/>
        </w:rPr>
        <w:t>Sirona steht wie kaum ein anderes Unternehmen der</w:t>
      </w:r>
      <w:r>
        <w:rPr>
          <w:b/>
          <w:lang w:val="de-DE" w:eastAsia="ja-JP"/>
        </w:rPr>
        <w:t xml:space="preserve"> </w:t>
      </w:r>
      <w:r w:rsidRPr="00FB28F6">
        <w:rPr>
          <w:b/>
          <w:lang w:val="de-DE" w:eastAsia="ja-JP"/>
        </w:rPr>
        <w:t xml:space="preserve">Dentalbranche für die </w:t>
      </w:r>
      <w:r w:rsidR="0094790C">
        <w:rPr>
          <w:b/>
          <w:lang w:val="de-DE" w:eastAsia="ja-JP"/>
        </w:rPr>
        <w:t>V</w:t>
      </w:r>
      <w:r w:rsidRPr="00FB28F6">
        <w:rPr>
          <w:b/>
          <w:lang w:val="de-DE" w:eastAsia="ja-JP"/>
        </w:rPr>
        <w:t xml:space="preserve">erknüpfung </w:t>
      </w:r>
      <w:r w:rsidR="0094790C">
        <w:rPr>
          <w:b/>
          <w:lang w:val="de-DE" w:eastAsia="ja-JP"/>
        </w:rPr>
        <w:t>von</w:t>
      </w:r>
      <w:r w:rsidRPr="00FB28F6">
        <w:rPr>
          <w:b/>
          <w:lang w:val="de-DE" w:eastAsia="ja-JP"/>
        </w:rPr>
        <w:t xml:space="preserve"> </w:t>
      </w:r>
      <w:r w:rsidR="00EA4ECE">
        <w:rPr>
          <w:b/>
          <w:lang w:val="de-DE" w:eastAsia="ja-JP"/>
        </w:rPr>
        <w:t xml:space="preserve">Produkten und Systemen </w:t>
      </w:r>
      <w:r w:rsidR="0094790C">
        <w:rPr>
          <w:b/>
          <w:lang w:val="de-DE" w:eastAsia="ja-JP"/>
        </w:rPr>
        <w:t xml:space="preserve">mit dem Ziel, einen nahtlosen digitalen Workflow zu erreichen. Auch in der Endodontie greifen Hard- und Software inzwischen </w:t>
      </w:r>
      <w:r w:rsidR="00EA4ECE">
        <w:rPr>
          <w:b/>
          <w:lang w:val="de-DE" w:eastAsia="ja-JP"/>
        </w:rPr>
        <w:t>optimal</w:t>
      </w:r>
      <w:r w:rsidR="0094790C">
        <w:rPr>
          <w:b/>
          <w:lang w:val="de-DE" w:eastAsia="ja-JP"/>
        </w:rPr>
        <w:t xml:space="preserve"> ineinander, </w:t>
      </w:r>
      <w:r w:rsidR="00EA4ECE">
        <w:rPr>
          <w:b/>
          <w:lang w:val="de-DE" w:eastAsia="ja-JP"/>
        </w:rPr>
        <w:t xml:space="preserve">so </w:t>
      </w:r>
      <w:r w:rsidR="0094790C">
        <w:rPr>
          <w:b/>
          <w:lang w:val="de-DE" w:eastAsia="ja-JP"/>
        </w:rPr>
        <w:t xml:space="preserve">dass </w:t>
      </w:r>
      <w:r w:rsidR="00EA4ECE">
        <w:rPr>
          <w:b/>
          <w:lang w:val="de-DE" w:eastAsia="ja-JP"/>
        </w:rPr>
        <w:t xml:space="preserve">auch </w:t>
      </w:r>
      <w:r w:rsidR="00DB64C2">
        <w:rPr>
          <w:b/>
          <w:lang w:val="de-DE" w:eastAsia="ja-JP"/>
        </w:rPr>
        <w:t>anspruchsvoll</w:t>
      </w:r>
      <w:r w:rsidR="0094790C">
        <w:rPr>
          <w:b/>
          <w:lang w:val="de-DE" w:eastAsia="ja-JP"/>
        </w:rPr>
        <w:t xml:space="preserve">e Behandlungen mit hoher Sicherheit geplant und </w:t>
      </w:r>
      <w:r w:rsidR="00EA4ECE">
        <w:rPr>
          <w:b/>
          <w:lang w:val="de-DE" w:eastAsia="ja-JP"/>
        </w:rPr>
        <w:t xml:space="preserve">mit vorhersagbaren Ergebnissen </w:t>
      </w:r>
      <w:r w:rsidR="0094790C">
        <w:rPr>
          <w:b/>
          <w:lang w:val="de-DE" w:eastAsia="ja-JP"/>
        </w:rPr>
        <w:t>durchgeführt werden können.</w:t>
      </w:r>
    </w:p>
    <w:p w14:paraId="41A9EA27" w14:textId="4B2C4AF8" w:rsidR="00574727" w:rsidRDefault="005B78CA" w:rsidP="00574727">
      <w:pPr>
        <w:pStyle w:val="DSStandard"/>
        <w:rPr>
          <w:lang w:val="de-DE" w:eastAsia="ja-JP"/>
        </w:rPr>
      </w:pPr>
      <w:r>
        <w:rPr>
          <w:b/>
          <w:lang w:val="de-DE" w:eastAsia="ja-JP"/>
        </w:rPr>
        <w:t>Bensheim/Salzburg</w:t>
      </w:r>
      <w:r w:rsidR="008E5037" w:rsidRPr="002231B3">
        <w:rPr>
          <w:b/>
          <w:lang w:val="de-DE" w:eastAsia="ja-JP"/>
        </w:rPr>
        <w:t xml:space="preserve">, </w:t>
      </w:r>
      <w:r w:rsidR="008644D0" w:rsidRPr="008644D0">
        <w:rPr>
          <w:b/>
          <w:lang w:val="de-DE" w:eastAsia="ja-JP"/>
        </w:rPr>
        <w:t>21</w:t>
      </w:r>
      <w:r w:rsidR="008E5037" w:rsidRPr="008644D0">
        <w:rPr>
          <w:b/>
          <w:lang w:val="de-DE" w:eastAsia="ja-JP"/>
        </w:rPr>
        <w:t xml:space="preserve">. </w:t>
      </w:r>
      <w:r w:rsidR="002231B3" w:rsidRPr="008644D0">
        <w:rPr>
          <w:b/>
          <w:lang w:val="de-DE" w:eastAsia="ja-JP"/>
        </w:rPr>
        <w:t>März 2017</w:t>
      </w:r>
      <w:r w:rsidR="008E5037" w:rsidRPr="00560350">
        <w:rPr>
          <w:lang w:val="de-DE" w:eastAsia="ja-JP"/>
        </w:rPr>
        <w:t xml:space="preserve">. </w:t>
      </w:r>
      <w:r w:rsidR="002231B3" w:rsidRPr="00560350">
        <w:rPr>
          <w:lang w:val="de-DE" w:eastAsia="ja-JP"/>
        </w:rPr>
        <w:t>Dentsply Sirona, der weltweit größte Hers</w:t>
      </w:r>
      <w:r w:rsidR="00DB64C2" w:rsidRPr="00560350">
        <w:rPr>
          <w:lang w:val="de-DE" w:eastAsia="ja-JP"/>
        </w:rPr>
        <w:t>teller von Dentalprodukten</w:t>
      </w:r>
      <w:r w:rsidR="00DB64C2">
        <w:rPr>
          <w:lang w:val="de-DE" w:eastAsia="ja-JP"/>
        </w:rPr>
        <w:t xml:space="preserve"> und -t</w:t>
      </w:r>
      <w:r w:rsidR="002231B3" w:rsidRPr="002231B3">
        <w:rPr>
          <w:lang w:val="de-DE" w:eastAsia="ja-JP"/>
        </w:rPr>
        <w:t>echnologien</w:t>
      </w:r>
      <w:r w:rsidR="00956751">
        <w:rPr>
          <w:lang w:val="de-DE" w:eastAsia="ja-JP"/>
        </w:rPr>
        <w:t xml:space="preserve">, stellt mit </w:t>
      </w:r>
      <w:r w:rsidR="00795322">
        <w:rPr>
          <w:lang w:val="de-DE" w:eastAsia="ja-JP"/>
        </w:rPr>
        <w:t xml:space="preserve">digitalen Weiterentwicklungen </w:t>
      </w:r>
      <w:r w:rsidR="00956751">
        <w:rPr>
          <w:lang w:val="de-DE" w:eastAsia="ja-JP"/>
        </w:rPr>
        <w:t>in der Endodontie</w:t>
      </w:r>
      <w:r w:rsidR="008C4A9E">
        <w:rPr>
          <w:lang w:val="de-DE" w:eastAsia="ja-JP"/>
        </w:rPr>
        <w:t>-B</w:t>
      </w:r>
      <w:r w:rsidR="00795322">
        <w:rPr>
          <w:lang w:val="de-DE" w:eastAsia="ja-JP"/>
        </w:rPr>
        <w:t>ehandlung</w:t>
      </w:r>
      <w:r w:rsidR="00956751">
        <w:rPr>
          <w:lang w:val="de-DE" w:eastAsia="ja-JP"/>
        </w:rPr>
        <w:t xml:space="preserve"> erneut sein</w:t>
      </w:r>
      <w:r w:rsidR="00795322">
        <w:rPr>
          <w:lang w:val="de-DE" w:eastAsia="ja-JP"/>
        </w:rPr>
        <w:t>e Systemkompetenz u</w:t>
      </w:r>
      <w:r w:rsidR="00574727">
        <w:rPr>
          <w:lang w:val="de-DE" w:eastAsia="ja-JP"/>
        </w:rPr>
        <w:t xml:space="preserve">nter Beweis. Innovative Produkte und </w:t>
      </w:r>
      <w:r w:rsidR="00574727" w:rsidRPr="00FB28F6">
        <w:rPr>
          <w:lang w:val="de-DE" w:eastAsia="ja-JP"/>
        </w:rPr>
        <w:t xml:space="preserve">aufeinander abgestimmte Prozesse </w:t>
      </w:r>
      <w:r w:rsidR="00574727">
        <w:rPr>
          <w:lang w:val="de-DE" w:eastAsia="ja-JP"/>
        </w:rPr>
        <w:t xml:space="preserve">sorgen </w:t>
      </w:r>
      <w:r w:rsidR="00574727" w:rsidRPr="00FB28F6">
        <w:rPr>
          <w:lang w:val="de-DE" w:eastAsia="ja-JP"/>
        </w:rPr>
        <w:t xml:space="preserve">dafür, dass </w:t>
      </w:r>
      <w:r w:rsidR="008C4A9E">
        <w:rPr>
          <w:lang w:val="de-DE" w:eastAsia="ja-JP"/>
        </w:rPr>
        <w:t>endodontische Behandlungen</w:t>
      </w:r>
      <w:r w:rsidR="008C4A9E" w:rsidRPr="008C4A9E">
        <w:rPr>
          <w:color w:val="auto"/>
          <w:lang w:val="de-DE" w:eastAsia="ja-JP"/>
        </w:rPr>
        <w:t xml:space="preserve"> </w:t>
      </w:r>
      <w:r w:rsidR="008C4A9E">
        <w:rPr>
          <w:color w:val="auto"/>
          <w:lang w:val="de-DE" w:eastAsia="ja-JP"/>
        </w:rPr>
        <w:t xml:space="preserve">optimal vorbereitet, effizienter gestaltet und sicherer durchgeführt werden können. Auch </w:t>
      </w:r>
      <w:r w:rsidR="00574727" w:rsidRPr="00FB28F6">
        <w:rPr>
          <w:lang w:val="de-DE" w:eastAsia="ja-JP"/>
        </w:rPr>
        <w:t>anspruchsvoll</w:t>
      </w:r>
      <w:r w:rsidR="008C4A9E">
        <w:rPr>
          <w:lang w:val="de-DE" w:eastAsia="ja-JP"/>
        </w:rPr>
        <w:t>e</w:t>
      </w:r>
      <w:r w:rsidR="00574727" w:rsidRPr="00FB28F6">
        <w:rPr>
          <w:lang w:val="de-DE" w:eastAsia="ja-JP"/>
        </w:rPr>
        <w:t xml:space="preserve"> Fälle </w:t>
      </w:r>
      <w:r w:rsidR="00BE681E">
        <w:rPr>
          <w:lang w:val="de-DE" w:eastAsia="ja-JP"/>
        </w:rPr>
        <w:t xml:space="preserve">können </w:t>
      </w:r>
      <w:r w:rsidR="00C16374">
        <w:rPr>
          <w:lang w:val="de-DE" w:eastAsia="ja-JP"/>
        </w:rPr>
        <w:t xml:space="preserve">so </w:t>
      </w:r>
      <w:r w:rsidR="00BE681E">
        <w:rPr>
          <w:lang w:val="de-DE" w:eastAsia="ja-JP"/>
        </w:rPr>
        <w:t>schneller</w:t>
      </w:r>
      <w:r w:rsidR="00574727" w:rsidRPr="00FB28F6">
        <w:rPr>
          <w:lang w:val="de-DE" w:eastAsia="ja-JP"/>
        </w:rPr>
        <w:t xml:space="preserve"> und</w:t>
      </w:r>
      <w:r w:rsidR="00BE681E">
        <w:rPr>
          <w:lang w:val="de-DE" w:eastAsia="ja-JP"/>
        </w:rPr>
        <w:t xml:space="preserve"> mit</w:t>
      </w:r>
      <w:r w:rsidR="00574727" w:rsidRPr="00FB28F6">
        <w:rPr>
          <w:lang w:val="de-DE" w:eastAsia="ja-JP"/>
        </w:rPr>
        <w:t xml:space="preserve"> geringerem Risiko gelöst werden.</w:t>
      </w:r>
    </w:p>
    <w:p w14:paraId="2E88B61B" w14:textId="77777777" w:rsidR="00574727" w:rsidRPr="007E251B" w:rsidRDefault="002631C7" w:rsidP="00574727">
      <w:pPr>
        <w:pStyle w:val="DSStandard"/>
        <w:rPr>
          <w:b/>
          <w:lang w:val="de-DE" w:eastAsia="ja-JP"/>
        </w:rPr>
      </w:pPr>
      <w:r>
        <w:rPr>
          <w:b/>
          <w:lang w:val="de-DE" w:eastAsia="ja-JP"/>
        </w:rPr>
        <w:t>Präzi</w:t>
      </w:r>
      <w:r w:rsidR="00231298">
        <w:rPr>
          <w:b/>
          <w:lang w:val="de-DE" w:eastAsia="ja-JP"/>
        </w:rPr>
        <w:t>se Planung auf Basis von 3D-Röntgendaten</w:t>
      </w:r>
    </w:p>
    <w:p w14:paraId="4DBEFEC7" w14:textId="2D5C0049" w:rsidR="00FD4142" w:rsidRDefault="009755B2" w:rsidP="009D68C2">
      <w:pPr>
        <w:pStyle w:val="DSStandard"/>
        <w:rPr>
          <w:color w:val="auto"/>
          <w:lang w:val="de-DE" w:eastAsia="ja-JP"/>
        </w:rPr>
      </w:pPr>
      <w:r>
        <w:rPr>
          <w:lang w:val="de-DE" w:eastAsia="ja-JP"/>
        </w:rPr>
        <w:t>Die Basis</w:t>
      </w:r>
      <w:r w:rsidR="007E251B">
        <w:rPr>
          <w:lang w:val="de-DE" w:eastAsia="ja-JP"/>
        </w:rPr>
        <w:t xml:space="preserve"> für den endodontischen Behandlungserfolg </w:t>
      </w:r>
      <w:r>
        <w:rPr>
          <w:lang w:val="de-DE" w:eastAsia="ja-JP"/>
        </w:rPr>
        <w:t>bild</w:t>
      </w:r>
      <w:r w:rsidR="000E0FC7">
        <w:rPr>
          <w:lang w:val="de-DE" w:eastAsia="ja-JP"/>
        </w:rPr>
        <w:t>et</w:t>
      </w:r>
      <w:r w:rsidR="007E251B">
        <w:rPr>
          <w:lang w:val="de-DE" w:eastAsia="ja-JP"/>
        </w:rPr>
        <w:t xml:space="preserve"> eine präzise Diagnose</w:t>
      </w:r>
      <w:r w:rsidR="000E0FC7">
        <w:rPr>
          <w:lang w:val="de-DE" w:eastAsia="ja-JP"/>
        </w:rPr>
        <w:t xml:space="preserve"> durch eine Röntgenaufnahme. </w:t>
      </w:r>
      <w:r w:rsidR="000E0FC7" w:rsidRPr="008644D0">
        <w:rPr>
          <w:lang w:val="de-DE" w:eastAsia="ja-JP"/>
        </w:rPr>
        <w:t>Hier stellt Dentsply Sirona mit entsprechenden Geräten, Sensoren</w:t>
      </w:r>
      <w:r w:rsidR="00535B97">
        <w:rPr>
          <w:lang w:val="de-DE" w:eastAsia="ja-JP"/>
        </w:rPr>
        <w:t xml:space="preserve"> und</w:t>
      </w:r>
      <w:r w:rsidR="000E0FC7" w:rsidRPr="008644D0">
        <w:rPr>
          <w:lang w:val="de-DE" w:eastAsia="ja-JP"/>
        </w:rPr>
        <w:t xml:space="preserve"> </w:t>
      </w:r>
      <w:r w:rsidR="008644D0" w:rsidRPr="008644D0">
        <w:rPr>
          <w:lang w:val="de-DE" w:eastAsia="ja-JP"/>
        </w:rPr>
        <w:t>Speicherf</w:t>
      </w:r>
      <w:r w:rsidR="000E0FC7" w:rsidRPr="008644D0">
        <w:rPr>
          <w:lang w:val="de-DE" w:eastAsia="ja-JP"/>
        </w:rPr>
        <w:t>olien für jede Anforderung das passende Produkt zur Verfügung.</w:t>
      </w:r>
      <w:r w:rsidR="000E0FC7">
        <w:rPr>
          <w:lang w:val="de-DE" w:eastAsia="ja-JP"/>
        </w:rPr>
        <w:t xml:space="preserve"> Eine anschließende </w:t>
      </w:r>
      <w:r w:rsidR="007E251B">
        <w:rPr>
          <w:lang w:val="de-DE" w:eastAsia="ja-JP"/>
        </w:rPr>
        <w:t>sorgfältige Planung</w:t>
      </w:r>
      <w:r w:rsidR="000E0FC7">
        <w:rPr>
          <w:lang w:val="de-DE" w:eastAsia="ja-JP"/>
        </w:rPr>
        <w:t xml:space="preserve"> sorgt dann für Behandlungssicherheit</w:t>
      </w:r>
      <w:r w:rsidR="007E251B">
        <w:rPr>
          <w:lang w:val="de-DE" w:eastAsia="ja-JP"/>
        </w:rPr>
        <w:t xml:space="preserve">. </w:t>
      </w:r>
      <w:r>
        <w:rPr>
          <w:lang w:val="de-DE" w:eastAsia="ja-JP"/>
        </w:rPr>
        <w:t>Die</w:t>
      </w:r>
      <w:r w:rsidR="004C6925">
        <w:rPr>
          <w:lang w:val="de-DE" w:eastAsia="ja-JP"/>
        </w:rPr>
        <w:t>s</w:t>
      </w:r>
      <w:r w:rsidR="00A3295B">
        <w:rPr>
          <w:lang w:val="de-DE" w:eastAsia="ja-JP"/>
        </w:rPr>
        <w:t xml:space="preserve"> </w:t>
      </w:r>
      <w:r>
        <w:rPr>
          <w:lang w:val="de-DE" w:eastAsia="ja-JP"/>
        </w:rPr>
        <w:t>schafft</w:t>
      </w:r>
      <w:r w:rsidR="00A3295B">
        <w:rPr>
          <w:lang w:val="de-DE" w:eastAsia="ja-JP"/>
        </w:rPr>
        <w:t xml:space="preserve"> die erste gemein</w:t>
      </w:r>
      <w:r w:rsidR="001C1139">
        <w:rPr>
          <w:lang w:val="de-DE" w:eastAsia="ja-JP"/>
        </w:rPr>
        <w:t>s</w:t>
      </w:r>
      <w:r w:rsidR="00A3295B">
        <w:rPr>
          <w:lang w:val="de-DE" w:eastAsia="ja-JP"/>
        </w:rPr>
        <w:t>ame Software</w:t>
      </w:r>
      <w:r w:rsidR="00012825">
        <w:rPr>
          <w:lang w:val="de-DE" w:eastAsia="ja-JP"/>
        </w:rPr>
        <w:t>e</w:t>
      </w:r>
      <w:r w:rsidR="00A3295B">
        <w:rPr>
          <w:lang w:val="de-DE" w:eastAsia="ja-JP"/>
        </w:rPr>
        <w:t>ntwicklung von Dentsply Sirona</w:t>
      </w:r>
      <w:r w:rsidR="009D68C2">
        <w:rPr>
          <w:lang w:val="de-DE" w:eastAsia="ja-JP"/>
        </w:rPr>
        <w:t>:</w:t>
      </w:r>
      <w:r w:rsidR="00A3295B">
        <w:rPr>
          <w:lang w:val="de-DE" w:eastAsia="ja-JP"/>
        </w:rPr>
        <w:t xml:space="preserve"> </w:t>
      </w:r>
      <w:r w:rsidR="00EA4ECE" w:rsidRPr="00EA4ECE">
        <w:rPr>
          <w:lang w:val="de-DE" w:eastAsia="ja-JP"/>
        </w:rPr>
        <w:t xml:space="preserve">3D Endo ist die erste DVT basierte </w:t>
      </w:r>
      <w:r w:rsidR="00EA4ECE">
        <w:rPr>
          <w:lang w:val="de-DE" w:eastAsia="ja-JP"/>
        </w:rPr>
        <w:t>Anwendung,</w:t>
      </w:r>
      <w:r w:rsidR="00EA4ECE" w:rsidRPr="00EA4ECE">
        <w:rPr>
          <w:lang w:val="de-DE" w:eastAsia="ja-JP"/>
        </w:rPr>
        <w:t xml:space="preserve"> mit der komplexe endodontologische Fälle geplant werden können. In Kombination mit </w:t>
      </w:r>
      <w:r w:rsidR="00EA4ECE">
        <w:rPr>
          <w:lang w:val="de-DE" w:eastAsia="ja-JP"/>
        </w:rPr>
        <w:t>Orthophos</w:t>
      </w:r>
      <w:r w:rsidR="00EA4ECE" w:rsidRPr="00EA4ECE">
        <w:rPr>
          <w:lang w:val="de-DE" w:eastAsia="ja-JP"/>
        </w:rPr>
        <w:t xml:space="preserve"> 3D Geräten und der integrierten Feilen</w:t>
      </w:r>
      <w:r w:rsidR="00E050C3">
        <w:rPr>
          <w:lang w:val="de-DE" w:eastAsia="ja-JP"/>
        </w:rPr>
        <w:t>-</w:t>
      </w:r>
      <w:r w:rsidR="00EA4ECE" w:rsidRPr="00EA4ECE">
        <w:rPr>
          <w:lang w:val="de-DE" w:eastAsia="ja-JP"/>
        </w:rPr>
        <w:t>Datenbank können Behandlungen simuliert und optimiert werden. Zusammen mit S</w:t>
      </w:r>
      <w:r w:rsidR="00FD4142">
        <w:rPr>
          <w:lang w:val="de-DE" w:eastAsia="ja-JP"/>
        </w:rPr>
        <w:t>idexis</w:t>
      </w:r>
      <w:r w:rsidR="00EA4ECE" w:rsidRPr="00EA4ECE">
        <w:rPr>
          <w:lang w:val="de-DE" w:eastAsia="ja-JP"/>
        </w:rPr>
        <w:t xml:space="preserve"> 4 </w:t>
      </w:r>
      <w:r w:rsidR="00FD4142">
        <w:rPr>
          <w:lang w:val="de-DE" w:eastAsia="ja-JP"/>
        </w:rPr>
        <w:t>gelingt so der</w:t>
      </w:r>
      <w:r w:rsidR="00EA4ECE" w:rsidRPr="00EA4ECE">
        <w:rPr>
          <w:lang w:val="de-DE" w:eastAsia="ja-JP"/>
        </w:rPr>
        <w:t xml:space="preserve"> erste Schritt in eine </w:t>
      </w:r>
      <w:r w:rsidR="004C6925">
        <w:rPr>
          <w:lang w:val="de-DE" w:eastAsia="ja-JP"/>
        </w:rPr>
        <w:t>i</w:t>
      </w:r>
      <w:r w:rsidR="00EA4ECE" w:rsidRPr="00EA4ECE">
        <w:rPr>
          <w:lang w:val="de-DE" w:eastAsia="ja-JP"/>
        </w:rPr>
        <w:t>ntegrierte Endodontie</w:t>
      </w:r>
      <w:r w:rsidR="00535B97">
        <w:rPr>
          <w:lang w:val="de-DE" w:eastAsia="ja-JP"/>
        </w:rPr>
        <w:t>.</w:t>
      </w:r>
      <w:r w:rsidR="001C1139">
        <w:rPr>
          <w:color w:val="auto"/>
          <w:lang w:val="de-DE" w:eastAsia="ja-JP"/>
        </w:rPr>
        <w:t xml:space="preserve"> </w:t>
      </w:r>
      <w:r w:rsidR="00FD4142" w:rsidRPr="00FD4142">
        <w:rPr>
          <w:color w:val="auto"/>
          <w:lang w:val="de-DE" w:eastAsia="ja-JP"/>
        </w:rPr>
        <w:t xml:space="preserve">Wie viele Wurzelkanäle sind vorhanden? Wie gestaltet sich die Wurzelkanalanatomie und -morphologie? Gibt es starke Krümmungen und Verzweigungen? Sind Kanalabschnitte schwer zugänglich? Diese klassischen Fragen </w:t>
      </w:r>
      <w:r w:rsidR="00535B97">
        <w:rPr>
          <w:color w:val="auto"/>
          <w:lang w:val="de-DE" w:eastAsia="ja-JP"/>
        </w:rPr>
        <w:t>der Endodontie</w:t>
      </w:r>
      <w:r w:rsidR="00FD4142" w:rsidRPr="00FD4142">
        <w:rPr>
          <w:color w:val="auto"/>
          <w:lang w:val="de-DE" w:eastAsia="ja-JP"/>
        </w:rPr>
        <w:t xml:space="preserve"> können </w:t>
      </w:r>
      <w:r w:rsidR="00FD4142">
        <w:rPr>
          <w:color w:val="auto"/>
          <w:lang w:val="de-DE" w:eastAsia="ja-JP"/>
        </w:rPr>
        <w:t>dank der neuen Software</w:t>
      </w:r>
      <w:r w:rsidR="00FD4142" w:rsidRPr="00FD4142">
        <w:rPr>
          <w:color w:val="auto"/>
          <w:lang w:val="de-DE" w:eastAsia="ja-JP"/>
        </w:rPr>
        <w:t xml:space="preserve"> nun deutlich sicherer beantwortet werden.</w:t>
      </w:r>
    </w:p>
    <w:p w14:paraId="7F4A651F" w14:textId="37CDD821" w:rsidR="005B78CA" w:rsidRDefault="005B78CA" w:rsidP="009D68C2">
      <w:pPr>
        <w:pStyle w:val="DSStandard"/>
        <w:rPr>
          <w:color w:val="auto"/>
          <w:lang w:val="de-DE" w:eastAsia="ja-JP"/>
        </w:rPr>
      </w:pPr>
      <w:r w:rsidRPr="005B78CA">
        <w:rPr>
          <w:color w:val="auto"/>
          <w:lang w:val="de-DE" w:eastAsia="ja-JP"/>
        </w:rPr>
        <w:t>„Wir bieten unseren Kunden in zahnärztlichen Praxen und Kliniken eine umfassende integrierte Lösung für die Endodontie. Dazu gehört, dass Zahnärzte in der neuen 3D Endo</w:t>
      </w:r>
      <w:r w:rsidR="00535B97">
        <w:rPr>
          <w:color w:val="auto"/>
          <w:lang w:val="de-DE" w:eastAsia="ja-JP"/>
        </w:rPr>
        <w:t xml:space="preserve"> </w:t>
      </w:r>
      <w:r w:rsidRPr="005B78CA">
        <w:rPr>
          <w:color w:val="auto"/>
          <w:lang w:val="de-DE" w:eastAsia="ja-JP"/>
        </w:rPr>
        <w:t xml:space="preserve">Software mit den Feilensystemen aus unserem Hause wie WaveOne Gold von Dentsply Sirona Endodontics (vormals </w:t>
      </w:r>
      <w:r>
        <w:rPr>
          <w:color w:val="auto"/>
          <w:lang w:val="de-DE" w:eastAsia="ja-JP"/>
        </w:rPr>
        <w:t xml:space="preserve">DENTSPLY </w:t>
      </w:r>
      <w:r w:rsidRPr="005B78CA">
        <w:rPr>
          <w:color w:val="auto"/>
          <w:lang w:val="de-DE" w:eastAsia="ja-JP"/>
        </w:rPr>
        <w:t>Maillefer) planen können. Diese stehen auch an den Behandlungseinheiten Teneo und Sin</w:t>
      </w:r>
      <w:r w:rsidR="00E050C3">
        <w:rPr>
          <w:color w:val="auto"/>
          <w:lang w:val="de-DE" w:eastAsia="ja-JP"/>
        </w:rPr>
        <w:t>i</w:t>
      </w:r>
      <w:r w:rsidRPr="005B78CA">
        <w:rPr>
          <w:color w:val="auto"/>
          <w:lang w:val="de-DE" w:eastAsia="ja-JP"/>
        </w:rPr>
        <w:t xml:space="preserve">us zur Verfügung, in die sie durch die langjährige, intensive Zusammenarbeit von DENTSPLY und Sirona bereits integriert sind“, sagt Dr. Stefan Hehn, Group Vice President, Dentsply Sirona Imaging. </w:t>
      </w:r>
      <w:r w:rsidR="006A13C0">
        <w:rPr>
          <w:color w:val="auto"/>
          <w:lang w:val="de-DE" w:eastAsia="ja-JP"/>
        </w:rPr>
        <w:t>Die „</w:t>
      </w:r>
      <w:r w:rsidR="00F34A5F">
        <w:rPr>
          <w:color w:val="auto"/>
          <w:lang w:val="de-DE" w:eastAsia="ja-JP"/>
        </w:rPr>
        <w:t xml:space="preserve">WaveOne </w:t>
      </w:r>
      <w:r w:rsidR="006A13C0">
        <w:rPr>
          <w:color w:val="auto"/>
          <w:lang w:val="de-DE" w:eastAsia="ja-JP"/>
        </w:rPr>
        <w:t xml:space="preserve">Gold-Familie“ wird zur IDS komplettiert: Mit </w:t>
      </w:r>
      <w:r w:rsidR="006A13C0">
        <w:rPr>
          <w:rFonts w:cs="Arial"/>
          <w:color w:val="000000"/>
          <w:szCs w:val="20"/>
          <w:shd w:val="clear" w:color="auto" w:fill="FFFFFF"/>
          <w:lang w:val="de-DE"/>
        </w:rPr>
        <w:t xml:space="preserve">WaveOne Gold Glider kommt die erste reziproke </w:t>
      </w:r>
      <w:r w:rsidR="006A13C0">
        <w:rPr>
          <w:rFonts w:cs="Arial"/>
          <w:color w:val="000000"/>
          <w:szCs w:val="20"/>
          <w:shd w:val="clear" w:color="auto" w:fill="FFFFFF"/>
          <w:lang w:val="de-DE"/>
        </w:rPr>
        <w:lastRenderedPageBreak/>
        <w:t>Gleitpfadfeile aus dem Hause Dentsply Sirona Endodontic</w:t>
      </w:r>
      <w:r w:rsidR="003A5FCB">
        <w:rPr>
          <w:rFonts w:cs="Arial"/>
          <w:color w:val="000000"/>
          <w:szCs w:val="20"/>
          <w:shd w:val="clear" w:color="auto" w:fill="FFFFFF"/>
          <w:lang w:val="de-DE"/>
        </w:rPr>
        <w:t>s</w:t>
      </w:r>
      <w:r w:rsidR="006A13C0">
        <w:rPr>
          <w:rFonts w:cs="Arial"/>
          <w:color w:val="000000"/>
          <w:szCs w:val="20"/>
          <w:shd w:val="clear" w:color="auto" w:fill="FFFFFF"/>
          <w:lang w:val="de-DE"/>
        </w:rPr>
        <w:t xml:space="preserve"> auf den Markt. </w:t>
      </w:r>
      <w:r w:rsidRPr="005B78CA">
        <w:rPr>
          <w:color w:val="auto"/>
          <w:lang w:val="de-DE" w:eastAsia="ja-JP"/>
        </w:rPr>
        <w:t>Dominique Legros, Group Vice President, Dentsply Sirona Endodontics</w:t>
      </w:r>
      <w:r w:rsidR="006A13C0">
        <w:rPr>
          <w:color w:val="auto"/>
          <w:lang w:val="de-DE" w:eastAsia="ja-JP"/>
        </w:rPr>
        <w:t>:</w:t>
      </w:r>
      <w:r w:rsidRPr="005B78CA">
        <w:rPr>
          <w:color w:val="auto"/>
          <w:lang w:val="de-DE" w:eastAsia="ja-JP"/>
        </w:rPr>
        <w:t xml:space="preserve"> „</w:t>
      </w:r>
      <w:r w:rsidR="006A13C0">
        <w:rPr>
          <w:color w:val="auto"/>
          <w:lang w:val="de-DE" w:eastAsia="ja-JP"/>
        </w:rPr>
        <w:t>Mit unserem umfassenden Produktportfolio, das für jede Anforderung eine adäquate Lösung bietet,</w:t>
      </w:r>
      <w:r w:rsidRPr="005B78CA">
        <w:rPr>
          <w:color w:val="auto"/>
          <w:lang w:val="de-DE" w:eastAsia="ja-JP"/>
        </w:rPr>
        <w:t xml:space="preserve"> setzen wir neue Behandlungsstandards für die endodontische Versorgung, damit auch in diesem Bereich die Zahnheilkunde schneller, besser und sicherer wird.</w:t>
      </w:r>
      <w:r w:rsidR="00F34A5F">
        <w:rPr>
          <w:color w:val="auto"/>
          <w:lang w:val="de-DE" w:eastAsia="ja-JP"/>
        </w:rPr>
        <w:t>“</w:t>
      </w:r>
    </w:p>
    <w:p w14:paraId="3340F162" w14:textId="6E0A8CE5" w:rsidR="009D68C2" w:rsidRDefault="00FD4142" w:rsidP="009D68C2">
      <w:pPr>
        <w:pStyle w:val="DSStandard"/>
        <w:rPr>
          <w:color w:val="auto"/>
          <w:lang w:val="de-DE" w:eastAsia="ja-JP"/>
        </w:rPr>
      </w:pPr>
      <w:r>
        <w:rPr>
          <w:color w:val="auto"/>
          <w:lang w:val="de-DE" w:eastAsia="ja-JP"/>
        </w:rPr>
        <w:t>Gleichzeitig</w:t>
      </w:r>
      <w:r w:rsidR="009D68C2">
        <w:rPr>
          <w:color w:val="auto"/>
          <w:lang w:val="de-DE" w:eastAsia="ja-JP"/>
        </w:rPr>
        <w:t xml:space="preserve"> wird</w:t>
      </w:r>
      <w:r w:rsidR="00DB64C2">
        <w:rPr>
          <w:color w:val="auto"/>
          <w:lang w:val="de-DE" w:eastAsia="ja-JP"/>
        </w:rPr>
        <w:t xml:space="preserve"> auch</w:t>
      </w:r>
      <w:r w:rsidR="009D68C2">
        <w:rPr>
          <w:color w:val="auto"/>
          <w:lang w:val="de-DE" w:eastAsia="ja-JP"/>
        </w:rPr>
        <w:t xml:space="preserve"> die Patientenkommunikation entscheidend verbessert. Denn </w:t>
      </w:r>
      <w:r w:rsidR="00DB64C2">
        <w:rPr>
          <w:color w:val="auto"/>
          <w:lang w:val="de-DE" w:eastAsia="ja-JP"/>
        </w:rPr>
        <w:t xml:space="preserve">der Behandler kann dem Patienten Ausgangssituation und Behandlung </w:t>
      </w:r>
      <w:r w:rsidR="009D68C2">
        <w:rPr>
          <w:color w:val="auto"/>
          <w:lang w:val="de-DE" w:eastAsia="ja-JP"/>
        </w:rPr>
        <w:t>mit Hilfe eines Planungsberichts oder auch direkt in der Software anschaulich erklären.</w:t>
      </w:r>
    </w:p>
    <w:p w14:paraId="5D791551" w14:textId="77777777" w:rsidR="00BE681E" w:rsidRPr="001C1139" w:rsidRDefault="00297E10" w:rsidP="00B05865">
      <w:pPr>
        <w:pStyle w:val="DSStandard"/>
        <w:rPr>
          <w:b/>
          <w:color w:val="auto"/>
          <w:lang w:val="de-DE" w:eastAsia="ja-JP"/>
        </w:rPr>
      </w:pPr>
      <w:r>
        <w:rPr>
          <w:b/>
          <w:color w:val="auto"/>
          <w:lang w:val="de-DE" w:eastAsia="ja-JP"/>
        </w:rPr>
        <w:t>Ergonomisches, effizientes Arbeiten</w:t>
      </w:r>
    </w:p>
    <w:p w14:paraId="1CA7643D" w14:textId="7037A53D" w:rsidR="006C640D" w:rsidRDefault="00FD4142" w:rsidP="00EC0A92">
      <w:pPr>
        <w:pStyle w:val="DSStandard"/>
        <w:rPr>
          <w:lang w:val="de-DE" w:eastAsia="ja-JP"/>
        </w:rPr>
      </w:pPr>
      <w:r>
        <w:rPr>
          <w:lang w:val="de-DE" w:eastAsia="ja-JP"/>
        </w:rPr>
        <w:t>Steht die Planung fest, kann die Behandlung beginnen</w:t>
      </w:r>
      <w:r w:rsidR="005B78CA">
        <w:rPr>
          <w:lang w:val="de-DE" w:eastAsia="ja-JP"/>
        </w:rPr>
        <w:t xml:space="preserve">. </w:t>
      </w:r>
      <w:r w:rsidR="000C63A0">
        <w:rPr>
          <w:lang w:val="de-DE" w:eastAsia="ja-JP"/>
        </w:rPr>
        <w:t xml:space="preserve">Dentsply Sirona bietet für jeden Zahnarzt eine Lösung. </w:t>
      </w:r>
      <w:r w:rsidR="00F34A5F">
        <w:rPr>
          <w:lang w:val="de-DE" w:eastAsia="ja-JP"/>
        </w:rPr>
        <w:t xml:space="preserve">Das Portfolio umfasst dabei „Table Top“ Geräte für die flexible Benutzung in verschiedenen Behandlungsräumen. Eine integrierte </w:t>
      </w:r>
      <w:r>
        <w:rPr>
          <w:lang w:val="de-DE" w:eastAsia="ja-JP"/>
        </w:rPr>
        <w:t>Endodontie-Funktion</w:t>
      </w:r>
      <w:r w:rsidR="00F34A5F">
        <w:rPr>
          <w:lang w:val="de-DE" w:eastAsia="ja-JP"/>
        </w:rPr>
        <w:t xml:space="preserve"> ist</w:t>
      </w:r>
      <w:r w:rsidR="005B78CA">
        <w:rPr>
          <w:lang w:val="de-DE" w:eastAsia="ja-JP"/>
        </w:rPr>
        <w:t xml:space="preserve"> in den Behandlungseinheiten Teneo und Sinius </w:t>
      </w:r>
      <w:r w:rsidR="00F34A5F">
        <w:rPr>
          <w:lang w:val="de-DE" w:eastAsia="ja-JP"/>
        </w:rPr>
        <w:t>verfügbar. Sie bietet</w:t>
      </w:r>
      <w:r w:rsidR="005B78CA">
        <w:rPr>
          <w:lang w:val="de-DE" w:eastAsia="ja-JP"/>
        </w:rPr>
        <w:t xml:space="preserve"> optimale Unterstützung </w:t>
      </w:r>
      <w:r>
        <w:rPr>
          <w:lang w:val="de-DE" w:eastAsia="ja-JP"/>
        </w:rPr>
        <w:t xml:space="preserve">und sorgt für einen durchdachten Arbeitsablauf. </w:t>
      </w:r>
      <w:r w:rsidR="00F34A5F">
        <w:rPr>
          <w:lang w:val="de-DE" w:eastAsia="ja-JP"/>
        </w:rPr>
        <w:t xml:space="preserve">Darüber hinaus sind diese beiden Behandlungseinheiten die einzigen auf dem Markt, die über integrierte reziproke Feilensysteme verfügen. </w:t>
      </w:r>
      <w:r w:rsidR="005B78CA">
        <w:rPr>
          <w:lang w:val="de-DE" w:eastAsia="ja-JP"/>
        </w:rPr>
        <w:t>Neben den Feilensystemen ist auch</w:t>
      </w:r>
      <w:r w:rsidR="00EC0A92">
        <w:rPr>
          <w:lang w:val="de-DE" w:eastAsia="ja-JP"/>
        </w:rPr>
        <w:t xml:space="preserve"> </w:t>
      </w:r>
      <w:r w:rsidR="00F34A5F">
        <w:rPr>
          <w:lang w:val="de-DE" w:eastAsia="ja-JP"/>
        </w:rPr>
        <w:t xml:space="preserve">ein </w:t>
      </w:r>
      <w:r w:rsidR="00EC0A92" w:rsidRPr="001C2132">
        <w:rPr>
          <w:lang w:val="de-DE" w:eastAsia="ja-JP"/>
        </w:rPr>
        <w:t>ApexLocator</w:t>
      </w:r>
      <w:r w:rsidR="00EC0A92">
        <w:rPr>
          <w:lang w:val="de-DE" w:eastAsia="ja-JP"/>
        </w:rPr>
        <w:t xml:space="preserve"> </w:t>
      </w:r>
      <w:r w:rsidR="005B78CA">
        <w:rPr>
          <w:lang w:val="de-DE" w:eastAsia="ja-JP"/>
        </w:rPr>
        <w:t>enthalten</w:t>
      </w:r>
      <w:r w:rsidR="00EC0A92">
        <w:rPr>
          <w:lang w:val="de-DE" w:eastAsia="ja-JP"/>
        </w:rPr>
        <w:t>.</w:t>
      </w:r>
      <w:r w:rsidR="003C1AE9">
        <w:rPr>
          <w:lang w:val="de-DE" w:eastAsia="ja-JP"/>
        </w:rPr>
        <w:t xml:space="preserve"> </w:t>
      </w:r>
      <w:r w:rsidR="00EC0A92">
        <w:rPr>
          <w:lang w:val="de-DE" w:eastAsia="ja-JP"/>
        </w:rPr>
        <w:t>Alle Funktionen</w:t>
      </w:r>
      <w:r w:rsidR="00EC0A92" w:rsidRPr="001C2132">
        <w:rPr>
          <w:lang w:val="de-DE" w:eastAsia="ja-JP"/>
        </w:rPr>
        <w:t xml:space="preserve"> </w:t>
      </w:r>
      <w:r w:rsidR="00EC0A92">
        <w:rPr>
          <w:lang w:val="de-DE" w:eastAsia="ja-JP"/>
        </w:rPr>
        <w:t>werden</w:t>
      </w:r>
      <w:r w:rsidR="00EC0A92" w:rsidRPr="001C2132">
        <w:rPr>
          <w:lang w:val="de-DE" w:eastAsia="ja-JP"/>
        </w:rPr>
        <w:t xml:space="preserve"> über die </w:t>
      </w:r>
      <w:r w:rsidR="005B78CA">
        <w:rPr>
          <w:lang w:val="de-DE" w:eastAsia="ja-JP"/>
        </w:rPr>
        <w:t>EasyTouch-</w:t>
      </w:r>
      <w:r w:rsidR="00EC0A92" w:rsidRPr="001C2132">
        <w:rPr>
          <w:lang w:val="de-DE" w:eastAsia="ja-JP"/>
        </w:rPr>
        <w:t xml:space="preserve">Bedienoberfläche angezeigt und </w:t>
      </w:r>
      <w:r w:rsidR="00EC0A92">
        <w:rPr>
          <w:lang w:val="de-DE" w:eastAsia="ja-JP"/>
        </w:rPr>
        <w:t>lassen</w:t>
      </w:r>
      <w:r w:rsidR="00EC0A92" w:rsidRPr="001C2132">
        <w:rPr>
          <w:lang w:val="de-DE" w:eastAsia="ja-JP"/>
        </w:rPr>
        <w:t xml:space="preserve"> sich </w:t>
      </w:r>
      <w:r w:rsidR="00EC0A92">
        <w:rPr>
          <w:lang w:val="de-DE" w:eastAsia="ja-JP"/>
        </w:rPr>
        <w:t xml:space="preserve">einfach </w:t>
      </w:r>
      <w:r w:rsidR="00EC0A92" w:rsidRPr="001C2132">
        <w:rPr>
          <w:lang w:val="de-DE" w:eastAsia="ja-JP"/>
        </w:rPr>
        <w:t>über den F</w:t>
      </w:r>
      <w:r w:rsidR="00EC0A92">
        <w:rPr>
          <w:lang w:val="de-DE" w:eastAsia="ja-JP"/>
        </w:rPr>
        <w:t xml:space="preserve">ußschalter </w:t>
      </w:r>
      <w:r w:rsidR="00EC0A92" w:rsidRPr="001C2132">
        <w:rPr>
          <w:lang w:val="de-DE" w:eastAsia="ja-JP"/>
        </w:rPr>
        <w:t xml:space="preserve">steuern. </w:t>
      </w:r>
      <w:r w:rsidR="00133546">
        <w:rPr>
          <w:lang w:val="de-DE" w:eastAsia="ja-JP"/>
        </w:rPr>
        <w:t>Für eine gesunde Arbeitshaltung</w:t>
      </w:r>
      <w:r w:rsidR="004B5DBD">
        <w:rPr>
          <w:lang w:val="de-DE" w:eastAsia="ja-JP"/>
        </w:rPr>
        <w:t xml:space="preserve"> während der Behandlung sorgt die ergonomische Gestaltung der Behandlungseinheit. Eines der wichtigsten Features dabei ist die motorische Kopfstütze</w:t>
      </w:r>
      <w:r w:rsidR="005B78CA">
        <w:rPr>
          <w:lang w:val="de-DE" w:eastAsia="ja-JP"/>
        </w:rPr>
        <w:t xml:space="preserve"> des Teneo</w:t>
      </w:r>
      <w:r w:rsidR="004B5DBD">
        <w:rPr>
          <w:lang w:val="de-DE" w:eastAsia="ja-JP"/>
        </w:rPr>
        <w:t xml:space="preserve">, die </w:t>
      </w:r>
      <w:r w:rsidR="004B5DBD" w:rsidRPr="00C925E7">
        <w:rPr>
          <w:lang w:val="de-DE"/>
        </w:rPr>
        <w:t>sich in jeder Therapiesi</w:t>
      </w:r>
      <w:r w:rsidR="004B5DBD">
        <w:rPr>
          <w:lang w:val="de-DE"/>
        </w:rPr>
        <w:t>tuation mit dem F</w:t>
      </w:r>
      <w:r w:rsidR="004B5DBD" w:rsidRPr="00C925E7">
        <w:rPr>
          <w:lang w:val="de-DE"/>
        </w:rPr>
        <w:t>ußschalter an der rückseitigen Stuhlbasis nachjustieren lässt</w:t>
      </w:r>
      <w:r w:rsidR="004B5DBD">
        <w:rPr>
          <w:lang w:val="de-DE"/>
        </w:rPr>
        <w:t>. Auf diese Weise ist der Patient jederzeit optimal positioniert.</w:t>
      </w:r>
      <w:r w:rsidR="004B5DBD" w:rsidDel="004B5DBD">
        <w:rPr>
          <w:lang w:val="de-DE" w:eastAsia="ja-JP"/>
        </w:rPr>
        <w:t xml:space="preserve"> </w:t>
      </w:r>
    </w:p>
    <w:p w14:paraId="06C0CC06" w14:textId="5A6BBA6B" w:rsidR="001D06CB" w:rsidRPr="00AA2573" w:rsidRDefault="002E6D47" w:rsidP="001D06CB">
      <w:pPr>
        <w:rPr>
          <w:b/>
          <w:lang w:val="de-DE"/>
        </w:rPr>
      </w:pPr>
      <w:r>
        <w:rPr>
          <w:b/>
          <w:lang w:val="de-DE"/>
        </w:rPr>
        <w:t>Hochwertige Materialien für</w:t>
      </w:r>
      <w:r w:rsidR="00AA2573" w:rsidRPr="00AA2573">
        <w:rPr>
          <w:b/>
          <w:lang w:val="de-DE"/>
        </w:rPr>
        <w:t xml:space="preserve"> beste Ergebnisse</w:t>
      </w:r>
    </w:p>
    <w:p w14:paraId="0C5B7DA9" w14:textId="5F4C4A19" w:rsidR="0036442B" w:rsidRDefault="0036442B" w:rsidP="0036442B">
      <w:pPr>
        <w:pStyle w:val="DSStandard"/>
        <w:rPr>
          <w:lang w:val="de-DE" w:eastAsia="ja-JP"/>
        </w:rPr>
      </w:pPr>
      <w:r w:rsidRPr="00881EB0">
        <w:rPr>
          <w:lang w:val="de-DE" w:eastAsia="ja-JP"/>
        </w:rPr>
        <w:t xml:space="preserve">Klinischer Langzeiterfolg </w:t>
      </w:r>
      <w:r>
        <w:rPr>
          <w:lang w:val="de-DE" w:eastAsia="ja-JP"/>
        </w:rPr>
        <w:t xml:space="preserve">hängt stark davon ab, qualitativ hochwertige Ergebnisse in jedem einzelnen Behandlungsschritt zu erzielen. </w:t>
      </w:r>
      <w:r w:rsidRPr="00881EB0">
        <w:rPr>
          <w:lang w:val="de-DE" w:eastAsia="ja-JP"/>
        </w:rPr>
        <w:t xml:space="preserve">Um Zahnärzte während der </w:t>
      </w:r>
      <w:r>
        <w:rPr>
          <w:lang w:val="de-DE" w:eastAsia="ja-JP"/>
        </w:rPr>
        <w:t>kompletten Behandlung</w:t>
      </w:r>
      <w:r w:rsidRPr="00881EB0">
        <w:rPr>
          <w:lang w:val="de-DE" w:eastAsia="ja-JP"/>
        </w:rPr>
        <w:t xml:space="preserve"> zu unterstützen, entwickelte Dentsply Sirona eine integrierte Behandlungslösung von der Wurzel bis zur Krone</w:t>
      </w:r>
      <w:r>
        <w:rPr>
          <w:lang w:val="de-DE" w:eastAsia="ja-JP"/>
        </w:rPr>
        <w:t>: R2C</w:t>
      </w:r>
      <w:r w:rsidR="00FC4B2A" w:rsidRPr="00FC4B2A">
        <w:rPr>
          <w:vertAlign w:val="superscript"/>
          <w:lang w:val="de-DE" w:eastAsia="ja-JP"/>
        </w:rPr>
        <w:t>TM</w:t>
      </w:r>
      <w:r w:rsidRPr="00881EB0">
        <w:rPr>
          <w:lang w:val="de-DE" w:eastAsia="ja-JP"/>
        </w:rPr>
        <w:t xml:space="preserve"> („Root to C</w:t>
      </w:r>
      <w:r>
        <w:rPr>
          <w:lang w:val="de-DE" w:eastAsia="ja-JP"/>
        </w:rPr>
        <w:t>rown“</w:t>
      </w:r>
      <w:r w:rsidRPr="00881EB0">
        <w:rPr>
          <w:lang w:val="de-DE" w:eastAsia="ja-JP"/>
        </w:rPr>
        <w:t xml:space="preserve">). </w:t>
      </w:r>
      <w:r>
        <w:rPr>
          <w:lang w:val="de-DE" w:eastAsia="ja-JP"/>
        </w:rPr>
        <w:t xml:space="preserve">In Verbindung mit der Behandlungsplanung bietet </w:t>
      </w:r>
      <w:r w:rsidR="00FC4B2A">
        <w:rPr>
          <w:lang w:val="de-DE" w:eastAsia="ja-JP"/>
        </w:rPr>
        <w:t>R2C</w:t>
      </w:r>
      <w:r w:rsidR="00FC4B2A" w:rsidRPr="00FC4B2A">
        <w:rPr>
          <w:vertAlign w:val="superscript"/>
          <w:lang w:val="de-DE" w:eastAsia="ja-JP"/>
        </w:rPr>
        <w:t>TM</w:t>
      </w:r>
      <w:r>
        <w:rPr>
          <w:lang w:val="de-DE" w:eastAsia="ja-JP"/>
        </w:rPr>
        <w:t xml:space="preserve"> einen </w:t>
      </w:r>
      <w:r w:rsidRPr="00881EB0">
        <w:rPr>
          <w:lang w:val="de-DE" w:eastAsia="ja-JP"/>
        </w:rPr>
        <w:t xml:space="preserve">geführten Prozess mit hochwertigen Produkten von der Kavitätseröffnung bis zur finalen Restauration des Zahnes. </w:t>
      </w:r>
      <w:r>
        <w:rPr>
          <w:lang w:val="de-DE" w:eastAsia="ja-JP"/>
        </w:rPr>
        <w:t xml:space="preserve">Diese Produkte basieren auf neusten Technologien, wie Legierungen mit verbesserter Flexibilität für endodontische Feilen mit höherer </w:t>
      </w:r>
      <w:r w:rsidRPr="00881EB0">
        <w:rPr>
          <w:lang w:val="de-DE" w:eastAsia="ja-JP"/>
        </w:rPr>
        <w:t xml:space="preserve">Widerstandsfähigkeit gegenüber Ermüdungsbrüchen, </w:t>
      </w:r>
      <w:r>
        <w:rPr>
          <w:lang w:val="de-DE" w:eastAsia="ja-JP"/>
        </w:rPr>
        <w:t>ein Dentala</w:t>
      </w:r>
      <w:r w:rsidRPr="00881EB0">
        <w:rPr>
          <w:lang w:val="de-DE" w:eastAsia="ja-JP"/>
        </w:rPr>
        <w:t>dhäsiv mit</w:t>
      </w:r>
      <w:r>
        <w:rPr>
          <w:lang w:val="de-DE" w:eastAsia="ja-JP"/>
        </w:rPr>
        <w:t xml:space="preserve"> patentierter</w:t>
      </w:r>
      <w:r w:rsidRPr="00881EB0">
        <w:rPr>
          <w:lang w:val="de-DE" w:eastAsia="ja-JP"/>
        </w:rPr>
        <w:t xml:space="preserve"> „A</w:t>
      </w:r>
      <w:r>
        <w:rPr>
          <w:lang w:val="de-DE" w:eastAsia="ja-JP"/>
        </w:rPr>
        <w:t>c</w:t>
      </w:r>
      <w:r w:rsidRPr="00881EB0">
        <w:rPr>
          <w:lang w:val="de-DE" w:eastAsia="ja-JP"/>
        </w:rPr>
        <w:t>tiv</w:t>
      </w:r>
      <w:r>
        <w:rPr>
          <w:lang w:val="de-DE" w:eastAsia="ja-JP"/>
        </w:rPr>
        <w:t>e</w:t>
      </w:r>
      <w:r w:rsidRPr="00881EB0">
        <w:rPr>
          <w:lang w:val="de-DE" w:eastAsia="ja-JP"/>
        </w:rPr>
        <w:t xml:space="preserve"> </w:t>
      </w:r>
      <w:r>
        <w:rPr>
          <w:lang w:val="de-DE" w:eastAsia="ja-JP"/>
        </w:rPr>
        <w:t>Guard</w:t>
      </w:r>
      <w:r w:rsidRPr="00881EB0">
        <w:rPr>
          <w:lang w:val="de-DE" w:eastAsia="ja-JP"/>
        </w:rPr>
        <w:t xml:space="preserve">“-Technologie sowie restaurative Materialien, die eine exzellente Adaption </w:t>
      </w:r>
      <w:r>
        <w:rPr>
          <w:lang w:val="de-DE" w:eastAsia="ja-JP"/>
        </w:rPr>
        <w:t xml:space="preserve">an die Kavität </w:t>
      </w:r>
      <w:r w:rsidRPr="00881EB0">
        <w:rPr>
          <w:lang w:val="de-DE" w:eastAsia="ja-JP"/>
        </w:rPr>
        <w:t xml:space="preserve">und </w:t>
      </w:r>
      <w:r>
        <w:rPr>
          <w:lang w:val="de-DE" w:eastAsia="ja-JP"/>
        </w:rPr>
        <w:t>deren Versiegelung</w:t>
      </w:r>
      <w:r w:rsidRPr="00881EB0">
        <w:rPr>
          <w:lang w:val="de-DE" w:eastAsia="ja-JP"/>
        </w:rPr>
        <w:t xml:space="preserve"> ermöglichen.</w:t>
      </w:r>
      <w:r>
        <w:rPr>
          <w:lang w:val="de-DE" w:eastAsia="ja-JP"/>
        </w:rPr>
        <w:t xml:space="preserve"> Dentsply Sironas „</w:t>
      </w:r>
      <w:r w:rsidR="00FC4B2A">
        <w:rPr>
          <w:lang w:val="de-DE" w:eastAsia="ja-JP"/>
        </w:rPr>
        <w:t>R2C</w:t>
      </w:r>
      <w:r w:rsidR="00FC4B2A" w:rsidRPr="00FC4B2A">
        <w:rPr>
          <w:vertAlign w:val="superscript"/>
          <w:lang w:val="de-DE" w:eastAsia="ja-JP"/>
        </w:rPr>
        <w:t>TM</w:t>
      </w:r>
      <w:r>
        <w:rPr>
          <w:lang w:val="de-DE" w:eastAsia="ja-JP"/>
        </w:rPr>
        <w:t>“-Lösung unterstützt Zahnärzte, beste klinische Ergebnisse mit langer Lebensdauer zu erzielen – von der Wurzel bis zur Krone.</w:t>
      </w:r>
    </w:p>
    <w:p w14:paraId="68A334C2" w14:textId="64D854EA" w:rsidR="00B65073" w:rsidRDefault="00B65073" w:rsidP="00B05865">
      <w:pPr>
        <w:pStyle w:val="DSStandard"/>
        <w:rPr>
          <w:lang w:val="de-DE" w:eastAsia="ja-JP"/>
        </w:rPr>
      </w:pPr>
    </w:p>
    <w:p w14:paraId="5A3E7DE8" w14:textId="77777777" w:rsidR="00B65073" w:rsidRDefault="00B65073" w:rsidP="00B05865">
      <w:pPr>
        <w:pStyle w:val="DSStandard"/>
        <w:rPr>
          <w:lang w:val="de-DE" w:eastAsia="ja-JP"/>
        </w:rPr>
      </w:pPr>
    </w:p>
    <w:p w14:paraId="4E60C1D4" w14:textId="77777777" w:rsidR="0055030C" w:rsidRPr="00545DB6" w:rsidRDefault="00545DB6" w:rsidP="00FB28F6">
      <w:pPr>
        <w:pStyle w:val="DSStandard"/>
        <w:rPr>
          <w:b/>
          <w:lang w:val="de-DE" w:eastAsia="ja-JP"/>
        </w:rPr>
      </w:pPr>
      <w:r w:rsidRPr="00545DB6">
        <w:rPr>
          <w:b/>
          <w:lang w:val="de-DE" w:eastAsia="ja-JP"/>
        </w:rPr>
        <w:lastRenderedPageBreak/>
        <w:t>Mehr Sicherheit, höhere Wertschöpfung</w:t>
      </w:r>
    </w:p>
    <w:p w14:paraId="70F8C285" w14:textId="512073D1" w:rsidR="003A599D" w:rsidRDefault="00696791" w:rsidP="00B772DF">
      <w:pPr>
        <w:pStyle w:val="DSStandard"/>
        <w:rPr>
          <w:lang w:val="de-DE" w:eastAsia="ja-JP"/>
        </w:rPr>
      </w:pPr>
      <w:r>
        <w:rPr>
          <w:lang w:val="de-DE" w:eastAsia="ja-JP"/>
        </w:rPr>
        <w:t xml:space="preserve">Wie keinem anderen Anbieter gelingt es dem Markt- und Technologieführer der Dentalbranche, </w:t>
      </w:r>
      <w:r w:rsidR="00B772DF">
        <w:rPr>
          <w:lang w:val="de-DE" w:eastAsia="ja-JP"/>
        </w:rPr>
        <w:t>den Prozess von der Diagnose bis zur finalen Versorgung zu durchdenken und aufeinander abgestimmte Produkte anzubieten. Zahnärzte können so</w:t>
      </w:r>
      <w:r>
        <w:rPr>
          <w:lang w:val="de-DE" w:eastAsia="ja-JP"/>
        </w:rPr>
        <w:t xml:space="preserve"> auf externe Geräte verzichten, die</w:t>
      </w:r>
      <w:r w:rsidR="00FB28F6">
        <w:rPr>
          <w:lang w:val="de-DE" w:eastAsia="ja-JP"/>
        </w:rPr>
        <w:t xml:space="preserve"> </w:t>
      </w:r>
      <w:r w:rsidR="00545DB6">
        <w:rPr>
          <w:lang w:val="de-DE" w:eastAsia="ja-JP"/>
        </w:rPr>
        <w:t>Therapiea</w:t>
      </w:r>
      <w:r w:rsidR="00FB28F6" w:rsidRPr="00FB28F6">
        <w:rPr>
          <w:lang w:val="de-DE" w:eastAsia="ja-JP"/>
        </w:rPr>
        <w:t xml:space="preserve">bläufe werden einfacher und </w:t>
      </w:r>
      <w:r w:rsidR="00B772DF">
        <w:rPr>
          <w:lang w:val="de-DE" w:eastAsia="ja-JP"/>
        </w:rPr>
        <w:t>vorhersagbar</w:t>
      </w:r>
      <w:r>
        <w:rPr>
          <w:lang w:val="de-DE" w:eastAsia="ja-JP"/>
        </w:rPr>
        <w:t xml:space="preserve">. </w:t>
      </w:r>
      <w:r w:rsidR="005B78CA">
        <w:rPr>
          <w:lang w:val="de-DE" w:eastAsia="ja-JP"/>
        </w:rPr>
        <w:t>Der integrierte Workflow steigert den Erfolg und die Effizienz der Behandlung. Nahtlos integrierte</w:t>
      </w:r>
      <w:r w:rsidR="00545DB6">
        <w:rPr>
          <w:lang w:val="de-DE" w:eastAsia="ja-JP"/>
        </w:rPr>
        <w:t xml:space="preserve"> Funktionen </w:t>
      </w:r>
      <w:r w:rsidR="00C725A8">
        <w:rPr>
          <w:lang w:val="de-DE" w:eastAsia="ja-JP"/>
        </w:rPr>
        <w:t>sind</w:t>
      </w:r>
      <w:r w:rsidR="00545DB6">
        <w:rPr>
          <w:lang w:val="de-DE" w:eastAsia="ja-JP"/>
        </w:rPr>
        <w:t xml:space="preserve"> also nicht nur ein Garant für beste Behandlungsergebnisse, sondern auch eine Investition in die Zukunftsfähigkeit einer Praxis.</w:t>
      </w:r>
    </w:p>
    <w:p w14:paraId="6507F89B" w14:textId="7BF70787" w:rsidR="005E11A5" w:rsidRDefault="005E11A5" w:rsidP="00B772DF">
      <w:pPr>
        <w:pStyle w:val="DSStandard"/>
        <w:rPr>
          <w:lang w:val="de-DE" w:eastAsia="ja-JP"/>
        </w:rPr>
      </w:pPr>
    </w:p>
    <w:p w14:paraId="4EE8B04A" w14:textId="34B702FC" w:rsidR="005E11A5" w:rsidRPr="005E11A5" w:rsidRDefault="005E11A5" w:rsidP="00B772DF">
      <w:pPr>
        <w:pStyle w:val="DSStandard"/>
        <w:rPr>
          <w:i/>
          <w:lang w:val="de-DE" w:eastAsia="ja-JP"/>
        </w:rPr>
      </w:pPr>
      <w:r w:rsidRPr="005E11A5">
        <w:rPr>
          <w:rFonts w:eastAsia="Times New Roman" w:cs="Arial"/>
          <w:i/>
          <w:szCs w:val="20"/>
          <w:lang w:val="de-DE"/>
        </w:rPr>
        <w:t>Aufgrund unterschiedlicher Zulassungs- und Registrierungszeiten sind nicht alle Produkte in allen Ländern sofort verfügbar.</w:t>
      </w:r>
    </w:p>
    <w:p w14:paraId="3FBE53E8" w14:textId="77777777" w:rsidR="005E11A5" w:rsidRDefault="005E11A5" w:rsidP="00B772DF">
      <w:pPr>
        <w:pStyle w:val="DSStandard"/>
        <w:rPr>
          <w:lang w:val="de-DE" w:eastAsia="ja-JP"/>
        </w:rPr>
      </w:pPr>
    </w:p>
    <w:p w14:paraId="124B66B9" w14:textId="40ECE972" w:rsidR="00B65073" w:rsidRDefault="00B65073">
      <w:pPr>
        <w:spacing w:after="0" w:line="240" w:lineRule="auto"/>
        <w:rPr>
          <w:b/>
          <w:bCs/>
          <w:color w:val="808080"/>
          <w:sz w:val="23"/>
          <w:szCs w:val="23"/>
          <w:lang w:val="de-DE"/>
        </w:rPr>
      </w:pPr>
    </w:p>
    <w:p w14:paraId="244FC554" w14:textId="77777777" w:rsidR="006A13C0" w:rsidRPr="006A13C0" w:rsidRDefault="003D1942" w:rsidP="00B275B6">
      <w:pPr>
        <w:pStyle w:val="DSStandard"/>
        <w:rPr>
          <w:b/>
          <w:color w:val="F79646" w:themeColor="accent6"/>
          <w:lang w:val="de-DE"/>
        </w:rPr>
      </w:pPr>
      <w:r w:rsidRPr="006A13C0">
        <w:rPr>
          <w:b/>
          <w:color w:val="F79646" w:themeColor="accent6"/>
          <w:lang w:val="de-DE"/>
        </w:rPr>
        <w:t>Dentsply Sirona auf der IDS 2017:</w:t>
      </w:r>
    </w:p>
    <w:p w14:paraId="21C9FF14" w14:textId="221BEC95" w:rsidR="003D1942" w:rsidRDefault="003D1942" w:rsidP="00B275B6">
      <w:pPr>
        <w:pStyle w:val="DSStandard"/>
        <w:rPr>
          <w:lang w:val="de-DE"/>
        </w:rPr>
      </w:pPr>
      <w:r>
        <w:rPr>
          <w:lang w:val="de-DE"/>
        </w:rPr>
        <w:t>Halle 10.2 &amp; 11.2</w:t>
      </w:r>
    </w:p>
    <w:p w14:paraId="54B62AAC" w14:textId="37496137" w:rsidR="00B65073" w:rsidRDefault="00B65073">
      <w:pPr>
        <w:spacing w:after="0" w:line="240" w:lineRule="auto"/>
        <w:rPr>
          <w:b/>
          <w:bCs/>
          <w:color w:val="808080"/>
          <w:sz w:val="23"/>
          <w:szCs w:val="23"/>
          <w:lang w:val="de-DE"/>
        </w:rPr>
      </w:pPr>
      <w:r>
        <w:rPr>
          <w:b/>
          <w:bCs/>
          <w:color w:val="808080"/>
          <w:sz w:val="23"/>
          <w:szCs w:val="23"/>
          <w:lang w:val="de-DE"/>
        </w:rPr>
        <w:br w:type="page"/>
      </w:r>
    </w:p>
    <w:p w14:paraId="71B08B2A" w14:textId="77777777" w:rsidR="003A599D" w:rsidRPr="002231B3" w:rsidRDefault="003A599D" w:rsidP="00B275B6">
      <w:pPr>
        <w:pStyle w:val="DSStandard"/>
        <w:rPr>
          <w:b/>
          <w:bCs/>
          <w:color w:val="808080"/>
          <w:sz w:val="23"/>
          <w:szCs w:val="23"/>
          <w:lang w:val="de-DE"/>
        </w:rPr>
      </w:pPr>
      <w:r w:rsidRPr="002231B3">
        <w:rPr>
          <w:b/>
          <w:bCs/>
          <w:color w:val="808080"/>
          <w:sz w:val="23"/>
          <w:szCs w:val="23"/>
          <w:lang w:val="de-DE"/>
        </w:rPr>
        <w:lastRenderedPageBreak/>
        <w:t xml:space="preserve">BILDMATERIAL </w:t>
      </w:r>
    </w:p>
    <w:p w14:paraId="1C0C1360" w14:textId="77777777" w:rsidR="003A599D" w:rsidRPr="002231B3" w:rsidRDefault="003A599D" w:rsidP="003A599D">
      <w:pPr>
        <w:rPr>
          <w:rFonts w:eastAsia="Times New Roman" w:cs="Arial"/>
          <w:szCs w:val="20"/>
          <w:lang w:val="de-DE"/>
        </w:rPr>
      </w:pPr>
    </w:p>
    <w:tbl>
      <w:tblPr>
        <w:tblStyle w:val="Tabellenraster"/>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3336"/>
      </w:tblGrid>
      <w:tr w:rsidR="003A599D" w:rsidRPr="002231B3" w14:paraId="48422CD7" w14:textId="77777777" w:rsidTr="00536F53">
        <w:sdt>
          <w:sdtPr>
            <w:rPr>
              <w:noProof/>
              <w:lang w:val="de-DE" w:eastAsia="zh-CN"/>
            </w:rPr>
            <w:id w:val="926850705"/>
            <w:picture/>
          </w:sdtPr>
          <w:sdtEndPr/>
          <w:sdtContent>
            <w:tc>
              <w:tcPr>
                <w:tcW w:w="3966" w:type="dxa"/>
                <w:hideMark/>
              </w:tcPr>
              <w:p w14:paraId="1650055F" w14:textId="77777777" w:rsidR="003A599D" w:rsidRPr="002231B3" w:rsidRDefault="003A599D">
                <w:pPr>
                  <w:tabs>
                    <w:tab w:val="left" w:pos="4605"/>
                  </w:tabs>
                  <w:rPr>
                    <w:noProof/>
                    <w:sz w:val="22"/>
                    <w:lang w:val="de-DE" w:eastAsia="zh-CN"/>
                  </w:rPr>
                </w:pPr>
                <w:r w:rsidRPr="002231B3">
                  <w:rPr>
                    <w:rFonts w:eastAsia="Times New Roman" w:cs="Arial"/>
                    <w:noProof/>
                    <w:szCs w:val="20"/>
                    <w:lang w:val="de-DE"/>
                  </w:rPr>
                  <w:drawing>
                    <wp:inline distT="0" distB="0" distL="0" distR="0" wp14:anchorId="6146CF45" wp14:editId="51B1F0D1">
                      <wp:extent cx="1980000" cy="1319440"/>
                      <wp:effectExtent l="0" t="0" r="127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980000" cy="1319440"/>
                              </a:xfrm>
                              <a:prstGeom prst="rect">
                                <a:avLst/>
                              </a:prstGeom>
                              <a:noFill/>
                              <a:ln>
                                <a:noFill/>
                              </a:ln>
                            </pic:spPr>
                          </pic:pic>
                        </a:graphicData>
                      </a:graphic>
                    </wp:inline>
                  </w:drawing>
                </w:r>
              </w:p>
            </w:tc>
          </w:sdtContent>
        </w:sdt>
        <w:sdt>
          <w:sdtPr>
            <w:rPr>
              <w:noProof/>
              <w:lang w:val="de-DE"/>
            </w:rPr>
            <w:id w:val="-2144496518"/>
            <w:picture/>
          </w:sdtPr>
          <w:sdtEndPr/>
          <w:sdtContent>
            <w:tc>
              <w:tcPr>
                <w:tcW w:w="2736" w:type="dxa"/>
                <w:hideMark/>
              </w:tcPr>
              <w:p w14:paraId="16EAC988" w14:textId="631B8BC4" w:rsidR="003A599D" w:rsidRPr="002231B3" w:rsidRDefault="005A0265">
                <w:pPr>
                  <w:tabs>
                    <w:tab w:val="left" w:pos="4605"/>
                  </w:tabs>
                  <w:rPr>
                    <w:rFonts w:eastAsia="Times New Roman" w:cs="Arial"/>
                    <w:noProof/>
                    <w:szCs w:val="20"/>
                    <w:lang w:val="de-DE" w:eastAsia="zh-CN"/>
                  </w:rPr>
                </w:pPr>
                <w:r w:rsidRPr="005A0265">
                  <w:rPr>
                    <w:noProof/>
                    <w:lang w:val="de-DE"/>
                  </w:rPr>
                  <w:drawing>
                    <wp:inline distT="0" distB="0" distL="0" distR="0" wp14:anchorId="6415061E" wp14:editId="484F64F7">
                      <wp:extent cx="1980000" cy="1189613"/>
                      <wp:effectExtent l="0" t="0" r="1270" b="0"/>
                      <wp:docPr id="2" name="Grafik 2" descr="C:\Users\E039671\AppData\Local\Microsoft\Windows\INetCacheContent.Word\Sirona_TENEO Endofunktion Einstiegs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rona_TENEO Endofunktion Einstiegsdialog.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89613"/>
                              </a:xfrm>
                              <a:prstGeom prst="rect">
                                <a:avLst/>
                              </a:prstGeom>
                              <a:noFill/>
                              <a:ln>
                                <a:noFill/>
                              </a:ln>
                            </pic:spPr>
                          </pic:pic>
                        </a:graphicData>
                      </a:graphic>
                    </wp:inline>
                  </w:drawing>
                </w:r>
              </w:p>
            </w:tc>
          </w:sdtContent>
        </w:sdt>
      </w:tr>
      <w:tr w:rsidR="003A599D" w:rsidRPr="00DB5C14" w14:paraId="7ED6F07D" w14:textId="77777777" w:rsidTr="00536F53">
        <w:tc>
          <w:tcPr>
            <w:tcW w:w="3966" w:type="dxa"/>
          </w:tcPr>
          <w:p w14:paraId="140B5FA9" w14:textId="1B492C96" w:rsidR="003A599D" w:rsidRPr="002231B3" w:rsidRDefault="00536F53" w:rsidP="003A599D">
            <w:pPr>
              <w:tabs>
                <w:tab w:val="left" w:pos="4605"/>
              </w:tabs>
              <w:spacing w:line="240" w:lineRule="auto"/>
              <w:rPr>
                <w:rFonts w:eastAsia="Times New Roman" w:cs="Arial"/>
                <w:i/>
                <w:sz w:val="18"/>
                <w:szCs w:val="18"/>
                <w:lang w:val="de-DE"/>
              </w:rPr>
            </w:pPr>
            <w:r w:rsidRPr="00292C80">
              <w:rPr>
                <w:rFonts w:eastAsia="Times New Roman" w:cs="Arial"/>
                <w:i/>
                <w:sz w:val="18"/>
                <w:szCs w:val="18"/>
                <w:lang w:val="de-DE"/>
              </w:rPr>
              <w:t xml:space="preserve">Abb. 1: </w:t>
            </w:r>
            <w:r>
              <w:rPr>
                <w:rFonts w:eastAsia="Times New Roman" w:cs="Arial"/>
                <w:i/>
                <w:sz w:val="18"/>
                <w:szCs w:val="18"/>
                <w:lang w:val="de-DE"/>
              </w:rPr>
              <w:t xml:space="preserve">Mithilfe von 3D-Röntgendaten eines </w:t>
            </w:r>
            <w:r w:rsidR="00E050C3">
              <w:rPr>
                <w:rFonts w:eastAsia="Times New Roman" w:cs="Arial"/>
                <w:i/>
                <w:sz w:val="18"/>
                <w:szCs w:val="18"/>
                <w:lang w:val="de-DE"/>
              </w:rPr>
              <w:t xml:space="preserve">Orthophos </w:t>
            </w:r>
            <w:r>
              <w:rPr>
                <w:rFonts w:eastAsia="Times New Roman" w:cs="Arial"/>
                <w:i/>
                <w:sz w:val="18"/>
                <w:szCs w:val="18"/>
                <w:lang w:val="de-DE"/>
              </w:rPr>
              <w:t xml:space="preserve">SL lassen sich in </w:t>
            </w:r>
            <w:r w:rsidR="005B78CA">
              <w:rPr>
                <w:rFonts w:eastAsia="Times New Roman" w:cs="Arial"/>
                <w:i/>
                <w:sz w:val="18"/>
                <w:szCs w:val="18"/>
                <w:lang w:val="de-DE"/>
              </w:rPr>
              <w:t>der 3D Endo-Software Endodontie</w:t>
            </w:r>
            <w:r>
              <w:rPr>
                <w:rFonts w:eastAsia="Times New Roman" w:cs="Arial"/>
                <w:i/>
                <w:sz w:val="18"/>
                <w:szCs w:val="18"/>
                <w:lang w:val="de-DE"/>
              </w:rPr>
              <w:t>behandlungen planen und optimieren</w:t>
            </w:r>
            <w:r w:rsidR="00F33E96">
              <w:rPr>
                <w:rFonts w:eastAsia="Times New Roman" w:cs="Arial"/>
                <w:i/>
                <w:sz w:val="18"/>
                <w:szCs w:val="18"/>
                <w:lang w:val="de-DE"/>
              </w:rPr>
              <w:t>.</w:t>
            </w:r>
          </w:p>
          <w:p w14:paraId="20EA3690" w14:textId="4396D546" w:rsidR="00536F53" w:rsidRPr="002231B3" w:rsidRDefault="00536F53">
            <w:pPr>
              <w:tabs>
                <w:tab w:val="left" w:pos="4605"/>
              </w:tabs>
              <w:spacing w:line="240" w:lineRule="auto"/>
              <w:rPr>
                <w:rFonts w:eastAsia="Times New Roman" w:cs="Arial"/>
                <w:i/>
                <w:sz w:val="18"/>
                <w:szCs w:val="18"/>
                <w:lang w:val="de-DE"/>
              </w:rPr>
            </w:pPr>
          </w:p>
        </w:tc>
        <w:tc>
          <w:tcPr>
            <w:tcW w:w="2736" w:type="dxa"/>
          </w:tcPr>
          <w:p w14:paraId="1D3B1665" w14:textId="2B1F8E79" w:rsidR="003A599D" w:rsidRPr="002231B3" w:rsidRDefault="00536F53" w:rsidP="00536F53">
            <w:pPr>
              <w:tabs>
                <w:tab w:val="left" w:pos="4605"/>
              </w:tabs>
              <w:spacing w:line="240" w:lineRule="auto"/>
              <w:rPr>
                <w:rFonts w:eastAsia="Times New Roman" w:cs="Arial"/>
                <w:i/>
                <w:sz w:val="18"/>
                <w:szCs w:val="18"/>
                <w:lang w:val="de-DE"/>
              </w:rPr>
            </w:pPr>
            <w:r w:rsidRPr="00536F53">
              <w:rPr>
                <w:rFonts w:eastAsia="Times New Roman" w:cs="Arial"/>
                <w:i/>
                <w:sz w:val="18"/>
                <w:szCs w:val="18"/>
                <w:lang w:val="de-DE"/>
              </w:rPr>
              <w:t>Abb. 2</w:t>
            </w:r>
            <w:r w:rsidR="00497BEE">
              <w:rPr>
                <w:rFonts w:eastAsia="Times New Roman" w:cs="Arial"/>
                <w:i/>
                <w:sz w:val="18"/>
                <w:szCs w:val="18"/>
                <w:lang w:val="de-DE"/>
              </w:rPr>
              <w:t>:</w:t>
            </w:r>
            <w:r w:rsidRPr="00536F53">
              <w:rPr>
                <w:rFonts w:eastAsia="Times New Roman" w:cs="Arial"/>
                <w:i/>
                <w:sz w:val="18"/>
                <w:szCs w:val="18"/>
                <w:lang w:val="de-DE"/>
              </w:rPr>
              <w:t xml:space="preserve"> Integrierte Funktionen machen moderne Behandlungseinheiten zukunftsfähig. Das Bild zeigt den Einstiegsdialog der Endodontiefunktion des T</w:t>
            </w:r>
            <w:r w:rsidR="005B78CA">
              <w:rPr>
                <w:rFonts w:eastAsia="Times New Roman" w:cs="Arial"/>
                <w:i/>
                <w:sz w:val="18"/>
                <w:szCs w:val="18"/>
                <w:lang w:val="de-DE"/>
              </w:rPr>
              <w:t>eneo</w:t>
            </w:r>
            <w:r w:rsidRPr="00536F53">
              <w:rPr>
                <w:rFonts w:eastAsia="Times New Roman" w:cs="Arial"/>
                <w:i/>
                <w:sz w:val="18"/>
                <w:szCs w:val="18"/>
                <w:lang w:val="de-DE"/>
              </w:rPr>
              <w:t xml:space="preserve"> mit integriertem ApexLocator</w:t>
            </w:r>
            <w:r>
              <w:rPr>
                <w:rFonts w:eastAsia="Times New Roman" w:cs="Arial"/>
                <w:i/>
                <w:sz w:val="18"/>
                <w:szCs w:val="18"/>
                <w:lang w:val="de-DE"/>
              </w:rPr>
              <w:t>.</w:t>
            </w:r>
          </w:p>
        </w:tc>
      </w:tr>
    </w:tbl>
    <w:tbl>
      <w:tblPr>
        <w:tblW w:w="6845" w:type="dxa"/>
        <w:tblInd w:w="-108" w:type="dxa"/>
        <w:tblLook w:val="04A0" w:firstRow="1" w:lastRow="0" w:firstColumn="1" w:lastColumn="0" w:noHBand="0" w:noVBand="1"/>
      </w:tblPr>
      <w:tblGrid>
        <w:gridCol w:w="3336"/>
        <w:gridCol w:w="3509"/>
      </w:tblGrid>
      <w:tr w:rsidR="00572C84" w:rsidRPr="00C70A9A" w14:paraId="3D60E6B4" w14:textId="77777777" w:rsidTr="00BB772B">
        <w:tc>
          <w:tcPr>
            <w:tcW w:w="3254" w:type="dxa"/>
            <w:shd w:val="clear" w:color="auto" w:fill="auto"/>
          </w:tcPr>
          <w:p w14:paraId="6FCA9554" w14:textId="47B1F49F" w:rsidR="00572C84" w:rsidRPr="000B3F01" w:rsidRDefault="005A0265" w:rsidP="00BB772B">
            <w:pPr>
              <w:tabs>
                <w:tab w:val="left" w:pos="4605"/>
              </w:tabs>
              <w:spacing w:line="240" w:lineRule="auto"/>
              <w:rPr>
                <w:rFonts w:eastAsia="Times New Roman" w:cs="Arial"/>
                <w:i/>
                <w:sz w:val="18"/>
                <w:szCs w:val="18"/>
              </w:rPr>
            </w:pPr>
            <w:r>
              <w:rPr>
                <w:noProof/>
                <w:lang w:val="de-DE"/>
              </w:rPr>
              <w:drawing>
                <wp:inline distT="0" distB="0" distL="0" distR="0" wp14:anchorId="0E8A0EFE" wp14:editId="385403B2">
                  <wp:extent cx="1980000" cy="2800428"/>
                  <wp:effectExtent l="0" t="0" r="1270" b="0"/>
                  <wp:docPr id="8" name="Grafik 8" descr="C:\Users\E039671\AppData\Local\Microsoft\Windows\INetCacheContent.Word\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Solution.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800428"/>
                          </a:xfrm>
                          <a:prstGeom prst="rect">
                            <a:avLst/>
                          </a:prstGeom>
                          <a:noFill/>
                          <a:ln>
                            <a:noFill/>
                          </a:ln>
                        </pic:spPr>
                      </pic:pic>
                    </a:graphicData>
                  </a:graphic>
                </wp:inline>
              </w:drawing>
            </w:r>
          </w:p>
        </w:tc>
        <w:tc>
          <w:tcPr>
            <w:tcW w:w="3591" w:type="dxa"/>
            <w:shd w:val="clear" w:color="auto" w:fill="auto"/>
          </w:tcPr>
          <w:p w14:paraId="49CFA104" w14:textId="28B4C4C4" w:rsidR="00572C84" w:rsidRPr="000B3F01" w:rsidRDefault="005A0265" w:rsidP="00BB772B">
            <w:pPr>
              <w:tabs>
                <w:tab w:val="left" w:pos="4605"/>
              </w:tabs>
              <w:spacing w:line="240" w:lineRule="auto"/>
              <w:rPr>
                <w:rFonts w:eastAsia="Times New Roman" w:cs="Arial"/>
                <w:i/>
                <w:sz w:val="18"/>
                <w:szCs w:val="18"/>
              </w:rPr>
            </w:pPr>
            <w:r>
              <w:rPr>
                <w:noProof/>
                <w:lang w:val="de-DE"/>
              </w:rPr>
              <w:drawing>
                <wp:inline distT="0" distB="0" distL="0" distR="0" wp14:anchorId="756D345F" wp14:editId="180C3E03">
                  <wp:extent cx="1980000" cy="495000"/>
                  <wp:effectExtent l="0" t="0" r="1270" b="0"/>
                  <wp:docPr id="11" name="Grafik 11"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WaveOne Gold Glider_Product Image.pn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495000"/>
                          </a:xfrm>
                          <a:prstGeom prst="rect">
                            <a:avLst/>
                          </a:prstGeom>
                          <a:noFill/>
                          <a:ln>
                            <a:noFill/>
                          </a:ln>
                        </pic:spPr>
                      </pic:pic>
                    </a:graphicData>
                  </a:graphic>
                </wp:inline>
              </w:drawing>
            </w:r>
          </w:p>
        </w:tc>
      </w:tr>
      <w:tr w:rsidR="00572C84" w:rsidRPr="00DB5C14" w14:paraId="239AF9B3" w14:textId="77777777" w:rsidTr="00BB772B">
        <w:tc>
          <w:tcPr>
            <w:tcW w:w="3254" w:type="dxa"/>
            <w:shd w:val="clear" w:color="auto" w:fill="auto"/>
          </w:tcPr>
          <w:p w14:paraId="3418A4C2" w14:textId="541501CF" w:rsidR="00572C84" w:rsidRPr="00560350" w:rsidRDefault="0036442B" w:rsidP="0036442B">
            <w:pPr>
              <w:tabs>
                <w:tab w:val="left" w:pos="4605"/>
              </w:tabs>
              <w:spacing w:line="240" w:lineRule="auto"/>
              <w:rPr>
                <w:rFonts w:eastAsia="Times New Roman" w:cs="Arial"/>
                <w:i/>
                <w:sz w:val="18"/>
                <w:szCs w:val="18"/>
                <w:lang w:val="de-DE" w:eastAsia="en-US"/>
              </w:rPr>
            </w:pPr>
            <w:r w:rsidRPr="00560350">
              <w:rPr>
                <w:i/>
                <w:iCs/>
                <w:noProof/>
                <w:sz w:val="18"/>
                <w:szCs w:val="18"/>
                <w:lang w:val="de-DE"/>
              </w:rPr>
              <w:t xml:space="preserve">Abb. </w:t>
            </w:r>
            <w:r>
              <w:rPr>
                <w:i/>
                <w:iCs/>
                <w:noProof/>
                <w:sz w:val="18"/>
                <w:szCs w:val="18"/>
                <w:lang w:val="de-DE"/>
              </w:rPr>
              <w:t>3</w:t>
            </w:r>
            <w:r w:rsidRPr="00560350">
              <w:rPr>
                <w:i/>
                <w:iCs/>
                <w:noProof/>
                <w:sz w:val="18"/>
                <w:szCs w:val="18"/>
                <w:lang w:val="de-DE"/>
              </w:rPr>
              <w:t>: WaveOne Gold: Für maximales Vertrauen in die endodontische Behandlung vom Gleitpfad bis zur Obturation.</w:t>
            </w:r>
          </w:p>
        </w:tc>
        <w:tc>
          <w:tcPr>
            <w:tcW w:w="3591" w:type="dxa"/>
            <w:shd w:val="clear" w:color="auto" w:fill="auto"/>
          </w:tcPr>
          <w:p w14:paraId="30756B1D" w14:textId="0422C991" w:rsidR="00572C84" w:rsidRPr="00560350" w:rsidRDefault="00BE412D" w:rsidP="00BB772B">
            <w:pPr>
              <w:tabs>
                <w:tab w:val="left" w:pos="4605"/>
              </w:tabs>
              <w:spacing w:line="240" w:lineRule="auto"/>
              <w:rPr>
                <w:rFonts w:eastAsia="Times New Roman" w:cs="Arial"/>
                <w:i/>
                <w:sz w:val="18"/>
                <w:szCs w:val="18"/>
                <w:lang w:val="de-DE" w:eastAsia="en-US"/>
              </w:rPr>
            </w:pPr>
            <w:r w:rsidRPr="00560350">
              <w:rPr>
                <w:rFonts w:eastAsia="Times New Roman" w:cs="Arial"/>
                <w:i/>
                <w:sz w:val="18"/>
                <w:szCs w:val="18"/>
                <w:lang w:val="de-DE" w:eastAsia="en-US"/>
              </w:rPr>
              <w:t>Abb.</w:t>
            </w:r>
            <w:r w:rsidR="00572C84" w:rsidRPr="00560350">
              <w:rPr>
                <w:rFonts w:eastAsia="Times New Roman" w:cs="Arial"/>
                <w:i/>
                <w:sz w:val="18"/>
                <w:szCs w:val="18"/>
                <w:lang w:val="de-DE" w:eastAsia="en-US"/>
              </w:rPr>
              <w:t xml:space="preserve"> 4: </w:t>
            </w:r>
            <w:r w:rsidR="00B65073">
              <w:rPr>
                <w:rFonts w:eastAsia="Times New Roman" w:cs="Arial"/>
                <w:i/>
                <w:sz w:val="18"/>
                <w:szCs w:val="18"/>
                <w:lang w:val="de-DE" w:eastAsia="en-US"/>
              </w:rPr>
              <w:t xml:space="preserve">WaveOne </w:t>
            </w:r>
            <w:r w:rsidR="005A0265">
              <w:rPr>
                <w:rFonts w:eastAsia="Times New Roman" w:cs="Arial"/>
                <w:i/>
                <w:sz w:val="18"/>
                <w:szCs w:val="18"/>
                <w:lang w:val="de-DE" w:eastAsia="en-US"/>
              </w:rPr>
              <w:t xml:space="preserve">Gold </w:t>
            </w:r>
            <w:r w:rsidR="00B65073">
              <w:rPr>
                <w:rFonts w:eastAsia="Times New Roman" w:cs="Arial"/>
                <w:i/>
                <w:sz w:val="18"/>
                <w:szCs w:val="18"/>
                <w:lang w:val="de-DE" w:eastAsia="en-US"/>
              </w:rPr>
              <w:t>Glider: eine abgestimmte reziproke Gleitpfadfeile zur Optimierung der Kanalaufbereitung</w:t>
            </w:r>
            <w:r w:rsidR="00572C84" w:rsidRPr="00560350">
              <w:rPr>
                <w:rFonts w:eastAsia="Times New Roman" w:cs="Arial"/>
                <w:i/>
                <w:sz w:val="18"/>
                <w:szCs w:val="18"/>
                <w:lang w:val="de-DE" w:eastAsia="en-US"/>
              </w:rPr>
              <w:t>.</w:t>
            </w:r>
          </w:p>
        </w:tc>
      </w:tr>
      <w:tr w:rsidR="00A36394" w:rsidRPr="00C70A9A" w14:paraId="7A6BB975" w14:textId="77777777" w:rsidTr="00BB772B">
        <w:tc>
          <w:tcPr>
            <w:tcW w:w="3254" w:type="dxa"/>
            <w:shd w:val="clear" w:color="auto" w:fill="auto"/>
          </w:tcPr>
          <w:p w14:paraId="69BB9557" w14:textId="48A63728" w:rsidR="00A36394" w:rsidRDefault="00F33E96" w:rsidP="00BB772B">
            <w:pPr>
              <w:tabs>
                <w:tab w:val="left" w:pos="4605"/>
              </w:tabs>
              <w:spacing w:line="240" w:lineRule="auto"/>
              <w:rPr>
                <w:rFonts w:eastAsia="Times New Roman" w:cs="Arial"/>
                <w:i/>
                <w:sz w:val="18"/>
                <w:szCs w:val="18"/>
              </w:rPr>
            </w:pPr>
            <w:r>
              <w:rPr>
                <w:noProof/>
                <w:lang w:val="de-DE"/>
              </w:rPr>
              <w:lastRenderedPageBreak/>
              <w:drawing>
                <wp:inline distT="0" distB="0" distL="0" distR="0" wp14:anchorId="320FCB3B" wp14:editId="6C302578">
                  <wp:extent cx="1980000" cy="2075307"/>
                  <wp:effectExtent l="0" t="0" r="1270" b="1270"/>
                  <wp:docPr id="13" name="Grafik 13"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DS R2C visual.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075307"/>
                          </a:xfrm>
                          <a:prstGeom prst="rect">
                            <a:avLst/>
                          </a:prstGeom>
                          <a:noFill/>
                          <a:ln>
                            <a:noFill/>
                          </a:ln>
                        </pic:spPr>
                      </pic:pic>
                    </a:graphicData>
                  </a:graphic>
                </wp:inline>
              </w:drawing>
            </w:r>
          </w:p>
        </w:tc>
        <w:tc>
          <w:tcPr>
            <w:tcW w:w="3591" w:type="dxa"/>
            <w:shd w:val="clear" w:color="auto" w:fill="auto"/>
          </w:tcPr>
          <w:p w14:paraId="5C5D17ED" w14:textId="1E2AD9BA" w:rsidR="00A36394" w:rsidRDefault="00A36394" w:rsidP="00BB772B">
            <w:pPr>
              <w:tabs>
                <w:tab w:val="left" w:pos="4605"/>
              </w:tabs>
              <w:spacing w:line="240" w:lineRule="auto"/>
              <w:rPr>
                <w:rFonts w:eastAsia="Times New Roman" w:cs="Arial"/>
                <w:i/>
                <w:sz w:val="18"/>
                <w:szCs w:val="18"/>
                <w:lang w:eastAsia="en-US"/>
              </w:rPr>
            </w:pPr>
          </w:p>
        </w:tc>
      </w:tr>
      <w:tr w:rsidR="007B3E7A" w:rsidRPr="00DB5C14" w14:paraId="79533066" w14:textId="77777777" w:rsidTr="00BB772B">
        <w:tc>
          <w:tcPr>
            <w:tcW w:w="3254" w:type="dxa"/>
            <w:shd w:val="clear" w:color="auto" w:fill="auto"/>
          </w:tcPr>
          <w:p w14:paraId="77AFB8A0" w14:textId="46D1CBD6" w:rsidR="0036442B" w:rsidRPr="00560350" w:rsidRDefault="0036442B" w:rsidP="0036442B">
            <w:pPr>
              <w:tabs>
                <w:tab w:val="left" w:pos="4605"/>
              </w:tabs>
              <w:spacing w:line="240" w:lineRule="auto"/>
              <w:rPr>
                <w:rFonts w:eastAsia="Times New Roman" w:cs="Arial"/>
                <w:i/>
                <w:sz w:val="18"/>
                <w:szCs w:val="18"/>
                <w:lang w:val="de-DE" w:eastAsia="en-US"/>
              </w:rPr>
            </w:pPr>
            <w:r w:rsidRPr="00560350">
              <w:rPr>
                <w:rFonts w:eastAsia="Times New Roman" w:cs="Arial"/>
                <w:i/>
                <w:sz w:val="18"/>
                <w:szCs w:val="18"/>
                <w:lang w:val="de-DE"/>
              </w:rPr>
              <w:t xml:space="preserve">Abb. </w:t>
            </w:r>
            <w:r>
              <w:rPr>
                <w:rFonts w:eastAsia="Times New Roman" w:cs="Arial"/>
                <w:i/>
                <w:sz w:val="18"/>
                <w:szCs w:val="18"/>
                <w:lang w:val="de-DE"/>
              </w:rPr>
              <w:t>5 Mit der R2C</w:t>
            </w:r>
            <w:r w:rsidR="00FC4B2A" w:rsidRPr="00FC4B2A">
              <w:rPr>
                <w:rFonts w:eastAsia="Times New Roman" w:cs="Arial"/>
                <w:i/>
                <w:sz w:val="18"/>
                <w:szCs w:val="18"/>
                <w:vertAlign w:val="superscript"/>
                <w:lang w:val="de-DE"/>
              </w:rPr>
              <w:t>TM</w:t>
            </w:r>
            <w:r>
              <w:rPr>
                <w:rFonts w:eastAsia="Times New Roman" w:cs="Arial"/>
                <w:i/>
                <w:sz w:val="18"/>
                <w:szCs w:val="18"/>
                <w:lang w:val="de-DE"/>
              </w:rPr>
              <w:t xml:space="preserve"> Lösung</w:t>
            </w:r>
            <w:r w:rsidRPr="00560350">
              <w:rPr>
                <w:rFonts w:eastAsia="Times New Roman" w:cs="Arial"/>
                <w:i/>
                <w:sz w:val="18"/>
                <w:szCs w:val="18"/>
                <w:lang w:val="de-DE"/>
              </w:rPr>
              <w:t xml:space="preserve"> finden endodontische und restaurative Produkte für einen kompletten Workflow in der Wurzelkanalbehandlung zusammen.</w:t>
            </w:r>
          </w:p>
          <w:p w14:paraId="74610511" w14:textId="158AA99D" w:rsidR="007B3E7A" w:rsidRPr="00560350" w:rsidRDefault="007B3E7A" w:rsidP="00BB772B">
            <w:pPr>
              <w:tabs>
                <w:tab w:val="left" w:pos="4605"/>
              </w:tabs>
              <w:spacing w:line="240" w:lineRule="auto"/>
              <w:rPr>
                <w:rFonts w:eastAsia="Times New Roman" w:cs="Arial"/>
                <w:i/>
                <w:sz w:val="18"/>
                <w:szCs w:val="18"/>
                <w:lang w:val="de-DE"/>
              </w:rPr>
            </w:pPr>
          </w:p>
        </w:tc>
        <w:tc>
          <w:tcPr>
            <w:tcW w:w="3591" w:type="dxa"/>
            <w:shd w:val="clear" w:color="auto" w:fill="auto"/>
          </w:tcPr>
          <w:p w14:paraId="490C562F" w14:textId="77777777" w:rsidR="007B3E7A" w:rsidRPr="00560350" w:rsidRDefault="007B3E7A" w:rsidP="0036442B">
            <w:pPr>
              <w:tabs>
                <w:tab w:val="left" w:pos="4605"/>
              </w:tabs>
              <w:spacing w:line="240" w:lineRule="auto"/>
              <w:rPr>
                <w:rFonts w:eastAsia="Times New Roman" w:cs="Arial"/>
                <w:i/>
                <w:sz w:val="18"/>
                <w:szCs w:val="18"/>
                <w:lang w:val="de-DE" w:eastAsia="en-US"/>
              </w:rPr>
            </w:pPr>
          </w:p>
        </w:tc>
      </w:tr>
      <w:tr w:rsidR="007B3E7A" w:rsidRPr="00DB5C14" w14:paraId="1ECF17CC" w14:textId="77777777" w:rsidTr="00BB772B">
        <w:tc>
          <w:tcPr>
            <w:tcW w:w="3254" w:type="dxa"/>
            <w:shd w:val="clear" w:color="auto" w:fill="auto"/>
          </w:tcPr>
          <w:p w14:paraId="74A0F930" w14:textId="77777777" w:rsidR="007B3E7A" w:rsidRPr="00560350" w:rsidRDefault="007B3E7A" w:rsidP="00BB772B">
            <w:pPr>
              <w:tabs>
                <w:tab w:val="left" w:pos="4605"/>
              </w:tabs>
              <w:spacing w:line="240" w:lineRule="auto"/>
              <w:rPr>
                <w:i/>
                <w:iCs/>
                <w:noProof/>
                <w:sz w:val="18"/>
                <w:szCs w:val="18"/>
                <w:lang w:val="de-DE"/>
              </w:rPr>
            </w:pPr>
          </w:p>
        </w:tc>
        <w:tc>
          <w:tcPr>
            <w:tcW w:w="3591" w:type="dxa"/>
            <w:shd w:val="clear" w:color="auto" w:fill="auto"/>
          </w:tcPr>
          <w:p w14:paraId="5E849182" w14:textId="77777777" w:rsidR="007B3E7A" w:rsidRPr="00560350" w:rsidRDefault="007B3E7A" w:rsidP="00BB772B">
            <w:pPr>
              <w:tabs>
                <w:tab w:val="left" w:pos="4605"/>
              </w:tabs>
              <w:spacing w:line="240" w:lineRule="auto"/>
              <w:rPr>
                <w:rFonts w:eastAsia="Times New Roman" w:cs="Arial"/>
                <w:i/>
                <w:sz w:val="18"/>
                <w:szCs w:val="18"/>
                <w:lang w:val="de-DE" w:eastAsia="en-US"/>
              </w:rPr>
            </w:pPr>
          </w:p>
        </w:tc>
      </w:tr>
      <w:tr w:rsidR="00F47403" w:rsidRPr="00C70A9A" w14:paraId="3AED05FD" w14:textId="77777777" w:rsidTr="00BB772B">
        <w:tc>
          <w:tcPr>
            <w:tcW w:w="3254" w:type="dxa"/>
            <w:shd w:val="clear" w:color="auto" w:fill="auto"/>
          </w:tcPr>
          <w:p w14:paraId="258CF19E" w14:textId="70E0E512" w:rsidR="00F47403" w:rsidRPr="000B3F01" w:rsidRDefault="00F33E96" w:rsidP="00BB772B">
            <w:pPr>
              <w:tabs>
                <w:tab w:val="left" w:pos="4605"/>
              </w:tabs>
              <w:spacing w:line="240" w:lineRule="auto"/>
              <w:rPr>
                <w:rFonts w:eastAsia="Times New Roman" w:cs="Arial"/>
                <w:i/>
                <w:sz w:val="18"/>
                <w:szCs w:val="18"/>
              </w:rPr>
            </w:pPr>
            <w:r>
              <w:rPr>
                <w:noProof/>
                <w:lang w:val="de-DE"/>
              </w:rPr>
              <w:drawing>
                <wp:inline distT="0" distB="0" distL="0" distR="0" wp14:anchorId="3D54A7D1" wp14:editId="19EB70F3">
                  <wp:extent cx="1980000" cy="2103750"/>
                  <wp:effectExtent l="0" t="0" r="1270" b="0"/>
                  <wp:docPr id="14" name="Grafik 14" descr="C:\Users\E039671\AppData\Local\Microsoft\Windows\INetCacheContent.Word\559905_XCP-DSFIT_Endo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039671\AppData\Local\Microsoft\Windows\INetCacheContent.Word\559905_XCP-DSFIT_EndoBB.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2103750"/>
                          </a:xfrm>
                          <a:prstGeom prst="rect">
                            <a:avLst/>
                          </a:prstGeom>
                          <a:noFill/>
                          <a:ln>
                            <a:noFill/>
                          </a:ln>
                        </pic:spPr>
                      </pic:pic>
                    </a:graphicData>
                  </a:graphic>
                </wp:inline>
              </w:drawing>
            </w:r>
          </w:p>
        </w:tc>
        <w:tc>
          <w:tcPr>
            <w:tcW w:w="3591" w:type="dxa"/>
            <w:shd w:val="clear" w:color="auto" w:fill="auto"/>
          </w:tcPr>
          <w:p w14:paraId="2B1E0D32" w14:textId="5594077F" w:rsidR="00F47403" w:rsidRDefault="00F33E96" w:rsidP="00BB772B">
            <w:pPr>
              <w:tabs>
                <w:tab w:val="left" w:pos="4605"/>
              </w:tabs>
              <w:spacing w:line="240" w:lineRule="auto"/>
              <w:rPr>
                <w:rFonts w:eastAsia="Times New Roman" w:cs="Arial"/>
                <w:i/>
                <w:sz w:val="18"/>
                <w:szCs w:val="18"/>
                <w:lang w:eastAsia="en-US"/>
              </w:rPr>
            </w:pPr>
            <w:r>
              <w:rPr>
                <w:noProof/>
                <w:lang w:val="de-DE"/>
              </w:rPr>
              <w:drawing>
                <wp:inline distT="0" distB="0" distL="0" distR="0" wp14:anchorId="2149616E" wp14:editId="47B1536C">
                  <wp:extent cx="1980000" cy="1269873"/>
                  <wp:effectExtent l="0" t="0" r="1270" b="6985"/>
                  <wp:docPr id="15" name="Grafik 15" descr="C:\Users\E039671\AppData\Local\Microsoft\Windows\INetCacheContent.Word\XCP-Endo Kit 542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039671\AppData\Local\Microsoft\Windows\INetCacheContent.Word\XCP-Endo Kit 542045.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269873"/>
                          </a:xfrm>
                          <a:prstGeom prst="rect">
                            <a:avLst/>
                          </a:prstGeom>
                          <a:noFill/>
                          <a:ln>
                            <a:noFill/>
                          </a:ln>
                        </pic:spPr>
                      </pic:pic>
                    </a:graphicData>
                  </a:graphic>
                </wp:inline>
              </w:drawing>
            </w:r>
          </w:p>
        </w:tc>
      </w:tr>
      <w:tr w:rsidR="00F47403" w:rsidRPr="00DB5C14" w14:paraId="6D8CF739" w14:textId="77777777" w:rsidTr="00BB772B">
        <w:tc>
          <w:tcPr>
            <w:tcW w:w="3254" w:type="dxa"/>
            <w:shd w:val="clear" w:color="auto" w:fill="auto"/>
          </w:tcPr>
          <w:p w14:paraId="20FD1CCD" w14:textId="09273BCA" w:rsidR="00BE412D" w:rsidRPr="00560350" w:rsidRDefault="00BE412D" w:rsidP="00BE412D">
            <w:pPr>
              <w:tabs>
                <w:tab w:val="left" w:pos="4605"/>
              </w:tabs>
              <w:spacing w:line="240" w:lineRule="auto"/>
              <w:rPr>
                <w:rFonts w:eastAsia="Times New Roman" w:cs="Arial"/>
                <w:i/>
                <w:sz w:val="18"/>
                <w:szCs w:val="18"/>
                <w:lang w:val="de-DE"/>
              </w:rPr>
            </w:pPr>
            <w:r w:rsidRPr="00560350">
              <w:rPr>
                <w:rFonts w:eastAsia="Times New Roman" w:cs="Arial"/>
                <w:i/>
                <w:sz w:val="18"/>
                <w:szCs w:val="18"/>
                <w:lang w:val="de-DE"/>
              </w:rPr>
              <w:t xml:space="preserve">Abb. </w:t>
            </w:r>
            <w:r w:rsidR="007B3E7A" w:rsidRPr="00560350">
              <w:rPr>
                <w:rFonts w:eastAsia="Times New Roman" w:cs="Arial"/>
                <w:i/>
                <w:sz w:val="18"/>
                <w:szCs w:val="18"/>
                <w:lang w:val="de-DE"/>
              </w:rPr>
              <w:t>6</w:t>
            </w:r>
            <w:r w:rsidRPr="00560350">
              <w:rPr>
                <w:rFonts w:eastAsia="Times New Roman" w:cs="Arial"/>
                <w:i/>
                <w:sz w:val="18"/>
                <w:szCs w:val="18"/>
                <w:lang w:val="de-DE"/>
              </w:rPr>
              <w:t>: Die autoklavierbare Rinn XCP-DS Fit endodontische Aufbissschiene für Röntgensensoren.</w:t>
            </w:r>
          </w:p>
          <w:p w14:paraId="45D6B7FE" w14:textId="72E68281" w:rsidR="00F47403" w:rsidRPr="00560350" w:rsidRDefault="00F47403" w:rsidP="00BB772B">
            <w:pPr>
              <w:tabs>
                <w:tab w:val="left" w:pos="4605"/>
              </w:tabs>
              <w:spacing w:line="240" w:lineRule="auto"/>
              <w:rPr>
                <w:rFonts w:eastAsia="Times New Roman" w:cs="Arial"/>
                <w:i/>
                <w:sz w:val="18"/>
                <w:szCs w:val="18"/>
                <w:lang w:val="de-DE"/>
              </w:rPr>
            </w:pPr>
          </w:p>
        </w:tc>
        <w:tc>
          <w:tcPr>
            <w:tcW w:w="3591" w:type="dxa"/>
            <w:shd w:val="clear" w:color="auto" w:fill="auto"/>
          </w:tcPr>
          <w:p w14:paraId="595D5B86" w14:textId="200FD7B9" w:rsidR="00F47403" w:rsidRPr="00560350" w:rsidRDefault="00BE412D" w:rsidP="00BB772B">
            <w:pPr>
              <w:tabs>
                <w:tab w:val="left" w:pos="4605"/>
              </w:tabs>
              <w:spacing w:line="240" w:lineRule="auto"/>
              <w:rPr>
                <w:rFonts w:eastAsia="Times New Roman" w:cs="Arial"/>
                <w:i/>
                <w:sz w:val="18"/>
                <w:szCs w:val="18"/>
                <w:lang w:val="de-DE" w:eastAsia="en-US"/>
              </w:rPr>
            </w:pPr>
            <w:r w:rsidRPr="00560350">
              <w:rPr>
                <w:rFonts w:eastAsia="Times New Roman" w:cs="Arial"/>
                <w:i/>
                <w:sz w:val="18"/>
                <w:szCs w:val="18"/>
                <w:lang w:val="de-DE" w:eastAsia="en-US"/>
              </w:rPr>
              <w:t xml:space="preserve">Abb. </w:t>
            </w:r>
            <w:r w:rsidR="007B3E7A" w:rsidRPr="00560350">
              <w:rPr>
                <w:rFonts w:eastAsia="Times New Roman" w:cs="Arial"/>
                <w:i/>
                <w:sz w:val="18"/>
                <w:szCs w:val="18"/>
                <w:lang w:val="de-DE" w:eastAsia="en-US"/>
              </w:rPr>
              <w:t>7</w:t>
            </w:r>
            <w:r w:rsidRPr="00560350">
              <w:rPr>
                <w:rFonts w:eastAsia="Times New Roman" w:cs="Arial"/>
                <w:i/>
                <w:sz w:val="18"/>
                <w:szCs w:val="18"/>
                <w:lang w:val="de-DE" w:eastAsia="en-US"/>
              </w:rPr>
              <w:t>: Das autoklavierbare Rinn XCP endodontische Kit für Röntgenfilm-Aufnahmen umfasst einen Steg, einen Ring sowie eine Aufbissschiene.</w:t>
            </w:r>
          </w:p>
        </w:tc>
      </w:tr>
    </w:tbl>
    <w:tbl>
      <w:tblPr>
        <w:tblStyle w:val="Tabellenraster"/>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2736"/>
      </w:tblGrid>
      <w:tr w:rsidR="00572C84" w:rsidRPr="00DB5C14" w14:paraId="3B4600E2" w14:textId="77777777" w:rsidTr="00536F53">
        <w:tc>
          <w:tcPr>
            <w:tcW w:w="3966" w:type="dxa"/>
          </w:tcPr>
          <w:p w14:paraId="2237ADD8" w14:textId="77777777" w:rsidR="00572C84" w:rsidRPr="00292C80" w:rsidRDefault="00572C84" w:rsidP="003A599D">
            <w:pPr>
              <w:tabs>
                <w:tab w:val="left" w:pos="4605"/>
              </w:tabs>
              <w:spacing w:line="240" w:lineRule="auto"/>
              <w:rPr>
                <w:rFonts w:eastAsia="Times New Roman" w:cs="Arial"/>
                <w:i/>
                <w:sz w:val="18"/>
                <w:szCs w:val="18"/>
                <w:lang w:val="de-DE"/>
              </w:rPr>
            </w:pPr>
          </w:p>
        </w:tc>
        <w:tc>
          <w:tcPr>
            <w:tcW w:w="2736" w:type="dxa"/>
          </w:tcPr>
          <w:p w14:paraId="4D150AA4" w14:textId="77777777" w:rsidR="00572C84" w:rsidRPr="00536F53" w:rsidRDefault="00572C84" w:rsidP="00536F53">
            <w:pPr>
              <w:tabs>
                <w:tab w:val="left" w:pos="4605"/>
              </w:tabs>
              <w:spacing w:line="240" w:lineRule="auto"/>
              <w:rPr>
                <w:rFonts w:eastAsia="Times New Roman" w:cs="Arial"/>
                <w:i/>
                <w:sz w:val="18"/>
                <w:szCs w:val="18"/>
                <w:lang w:val="de-DE"/>
              </w:rPr>
            </w:pPr>
          </w:p>
        </w:tc>
      </w:tr>
    </w:tbl>
    <w:p w14:paraId="7E323C4E" w14:textId="4CDB0253" w:rsidR="00536F53" w:rsidRPr="00536F53" w:rsidRDefault="00536F53" w:rsidP="00536F53">
      <w:pPr>
        <w:tabs>
          <w:tab w:val="left" w:pos="4605"/>
        </w:tabs>
        <w:spacing w:line="240" w:lineRule="auto"/>
        <w:ind w:right="3402"/>
        <w:rPr>
          <w:rFonts w:eastAsia="Times New Roman" w:cs="Arial"/>
          <w:i/>
          <w:sz w:val="18"/>
          <w:szCs w:val="18"/>
          <w:lang w:val="de-DE" w:eastAsia="en-US"/>
        </w:rPr>
      </w:pPr>
    </w:p>
    <w:sectPr w:rsidR="00536F53" w:rsidRPr="00536F53" w:rsidSect="001A346C">
      <w:headerReference w:type="default" r:id="rId17"/>
      <w:footerReference w:type="default" r:id="rId18"/>
      <w:headerReference w:type="first" r:id="rId19"/>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78077" w14:textId="77777777" w:rsidR="00DB1F3A" w:rsidRDefault="00DB1F3A" w:rsidP="005662A0">
      <w:r>
        <w:rPr>
          <w:color w:val="808080" w:themeColor="background1" w:themeShade="80"/>
        </w:rPr>
        <w:separator/>
      </w:r>
    </w:p>
  </w:endnote>
  <w:endnote w:type="continuationSeparator" w:id="0">
    <w:p w14:paraId="15BA0C68" w14:textId="77777777" w:rsidR="00DB1F3A" w:rsidRDefault="00DB1F3A" w:rsidP="005662A0">
      <w:r>
        <w:rPr>
          <w:color w:val="808080" w:themeColor="background1" w:themeShade="80"/>
        </w:rPr>
        <w:continuationSeparator/>
      </w:r>
    </w:p>
  </w:endnote>
  <w:endnote w:type="continuationNotice" w:id="1">
    <w:p w14:paraId="34096ABD" w14:textId="77777777" w:rsidR="004C6925" w:rsidRDefault="004C69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0DC4"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1C86F1B0" wp14:editId="7FF2B7F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CE257" w14:textId="77777777" w:rsidR="00DB1F3A" w:rsidRDefault="00DB1F3A" w:rsidP="005662A0">
      <w:r>
        <w:rPr>
          <w:color w:val="808080" w:themeColor="background1" w:themeShade="80"/>
        </w:rPr>
        <w:separator/>
      </w:r>
    </w:p>
  </w:footnote>
  <w:footnote w:type="continuationSeparator" w:id="0">
    <w:p w14:paraId="2A68E4D6" w14:textId="77777777" w:rsidR="00DB1F3A" w:rsidRDefault="00DB1F3A" w:rsidP="005662A0">
      <w:r>
        <w:rPr>
          <w:color w:val="808080" w:themeColor="background1" w:themeShade="80"/>
        </w:rPr>
        <w:continuationSeparator/>
      </w:r>
    </w:p>
  </w:footnote>
  <w:footnote w:type="continuationNotice" w:id="1">
    <w:p w14:paraId="0B506AA4" w14:textId="77777777" w:rsidR="004C6925" w:rsidRDefault="004C69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254E"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33A8A374" wp14:editId="67936497">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482AFFF2" w14:textId="10630EA3" w:rsidR="00502081" w:rsidRPr="003A0098" w:rsidRDefault="00EB3B99"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187D7B">
                            <w:rPr>
                              <w:rFonts w:ascii="Arial" w:hAnsi="Arial" w:cs="Arial"/>
                              <w:noProof/>
                              <w:color w:val="595959" w:themeColor="text1" w:themeTint="A6"/>
                              <w:sz w:val="20"/>
                            </w:rPr>
                            <w:t>5</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187D7B">
                            <w:rPr>
                              <w:rFonts w:ascii="Arial" w:hAnsi="Arial" w:cs="Arial"/>
                              <w:noProof/>
                              <w:color w:val="595959" w:themeColor="text1" w:themeTint="A6"/>
                              <w:sz w:val="20"/>
                            </w:rPr>
                            <w:t>5</w:t>
                          </w:r>
                          <w:r w:rsidR="0050208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3A8A374"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482AFFF2" w14:textId="10630EA3" w:rsidR="00502081" w:rsidRPr="003A0098" w:rsidRDefault="00EB3B99"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187D7B">
                      <w:rPr>
                        <w:rFonts w:ascii="Arial" w:hAnsi="Arial" w:cs="Arial"/>
                        <w:noProof/>
                        <w:color w:val="595959" w:themeColor="text1" w:themeTint="A6"/>
                        <w:sz w:val="20"/>
                      </w:rPr>
                      <w:t>5</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187D7B">
                      <w:rPr>
                        <w:rFonts w:ascii="Arial" w:hAnsi="Arial" w:cs="Arial"/>
                        <w:noProof/>
                        <w:color w:val="595959" w:themeColor="text1" w:themeTint="A6"/>
                        <w:sz w:val="20"/>
                      </w:rPr>
                      <w:t>5</w:t>
                    </w:r>
                    <w:r w:rsidR="00502081"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945D" w14:textId="7B474FA9" w:rsidR="00D34B15" w:rsidRDefault="00CA51FF" w:rsidP="005662A0">
    <w:r>
      <w:rPr>
        <w:noProof/>
        <w:lang w:val="de-DE"/>
      </w:rPr>
      <w:drawing>
        <wp:anchor distT="0" distB="0" distL="114300" distR="114300" simplePos="0" relativeHeight="251673600" behindDoc="0" locked="0" layoutInCell="1" allowOverlap="1" wp14:anchorId="3E10434A" wp14:editId="7BCC1A81">
          <wp:simplePos x="0" y="0"/>
          <wp:positionH relativeFrom="column">
            <wp:posOffset>4939665</wp:posOffset>
          </wp:positionH>
          <wp:positionV relativeFrom="paragraph">
            <wp:posOffset>222250</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lang w:val="de-DE"/>
      </w:rPr>
      <w:drawing>
        <wp:anchor distT="0" distB="0" distL="114300" distR="114300" simplePos="0" relativeHeight="251654144" behindDoc="0" locked="0" layoutInCell="1" allowOverlap="1" wp14:anchorId="1D876B93" wp14:editId="71CEAD72">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B915F" w14:textId="2903364F" w:rsidR="00461142" w:rsidRDefault="00461142" w:rsidP="005662A0"/>
  <w:p w14:paraId="29B4BE55" w14:textId="77777777" w:rsidR="00461142" w:rsidRDefault="00461142" w:rsidP="005662A0"/>
  <w:p w14:paraId="15F68E0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attachedTemplate r:id="rId1"/>
  <w:defaultTabStop w:val="708"/>
  <w:hyphenationZone w:val="425"/>
  <w:drawingGridHorizontalSpacing w:val="181"/>
  <w:drawingGridVerticalSpacing w:val="181"/>
  <w:characterSpacingControl w:val="doNotCompress"/>
  <w:hdrShapeDefaults>
    <o:shapedefaults v:ext="edit" spidmax="368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0F"/>
    <w:rsid w:val="000011EC"/>
    <w:rsid w:val="00011AF0"/>
    <w:rsid w:val="00012825"/>
    <w:rsid w:val="000216C5"/>
    <w:rsid w:val="0004200D"/>
    <w:rsid w:val="00047F96"/>
    <w:rsid w:val="000666B0"/>
    <w:rsid w:val="00070F30"/>
    <w:rsid w:val="000962F7"/>
    <w:rsid w:val="000A1688"/>
    <w:rsid w:val="000C63A0"/>
    <w:rsid w:val="000E0FC7"/>
    <w:rsid w:val="000E2A7B"/>
    <w:rsid w:val="00133546"/>
    <w:rsid w:val="001452DE"/>
    <w:rsid w:val="0015494A"/>
    <w:rsid w:val="001661A6"/>
    <w:rsid w:val="00187D7B"/>
    <w:rsid w:val="001945C7"/>
    <w:rsid w:val="001A346C"/>
    <w:rsid w:val="001C1139"/>
    <w:rsid w:val="001D06CB"/>
    <w:rsid w:val="001D0DED"/>
    <w:rsid w:val="001F5396"/>
    <w:rsid w:val="002231B3"/>
    <w:rsid w:val="00230527"/>
    <w:rsid w:val="00231298"/>
    <w:rsid w:val="00233BC1"/>
    <w:rsid w:val="0025600D"/>
    <w:rsid w:val="002631C7"/>
    <w:rsid w:val="0028040D"/>
    <w:rsid w:val="00290FCB"/>
    <w:rsid w:val="00297E10"/>
    <w:rsid w:val="002C0262"/>
    <w:rsid w:val="002D4E15"/>
    <w:rsid w:val="002D5B98"/>
    <w:rsid w:val="002E540F"/>
    <w:rsid w:val="002E6012"/>
    <w:rsid w:val="002E6D47"/>
    <w:rsid w:val="003016E4"/>
    <w:rsid w:val="003167C6"/>
    <w:rsid w:val="0032332B"/>
    <w:rsid w:val="00362FCB"/>
    <w:rsid w:val="0036442B"/>
    <w:rsid w:val="003A599D"/>
    <w:rsid w:val="003A5FCB"/>
    <w:rsid w:val="003B0B39"/>
    <w:rsid w:val="003B4C13"/>
    <w:rsid w:val="003C1AE9"/>
    <w:rsid w:val="003D1942"/>
    <w:rsid w:val="003D2F2F"/>
    <w:rsid w:val="00421DCF"/>
    <w:rsid w:val="00427159"/>
    <w:rsid w:val="00461142"/>
    <w:rsid w:val="00462907"/>
    <w:rsid w:val="004813C4"/>
    <w:rsid w:val="00497BEE"/>
    <w:rsid w:val="004B33C3"/>
    <w:rsid w:val="004B5DBD"/>
    <w:rsid w:val="004C6925"/>
    <w:rsid w:val="004D13F9"/>
    <w:rsid w:val="004D6295"/>
    <w:rsid w:val="0050175D"/>
    <w:rsid w:val="00502081"/>
    <w:rsid w:val="00502D96"/>
    <w:rsid w:val="00535B97"/>
    <w:rsid w:val="00536F53"/>
    <w:rsid w:val="00542ADA"/>
    <w:rsid w:val="00545DB6"/>
    <w:rsid w:val="0055030C"/>
    <w:rsid w:val="00560350"/>
    <w:rsid w:val="00565979"/>
    <w:rsid w:val="005662A0"/>
    <w:rsid w:val="00572C84"/>
    <w:rsid w:val="00574727"/>
    <w:rsid w:val="005A0265"/>
    <w:rsid w:val="005B50BD"/>
    <w:rsid w:val="005B78CA"/>
    <w:rsid w:val="005C72E8"/>
    <w:rsid w:val="005D6DA1"/>
    <w:rsid w:val="005E11A5"/>
    <w:rsid w:val="005E4B14"/>
    <w:rsid w:val="005F0B0B"/>
    <w:rsid w:val="00623E4A"/>
    <w:rsid w:val="00632A55"/>
    <w:rsid w:val="006505B9"/>
    <w:rsid w:val="006565AA"/>
    <w:rsid w:val="00696791"/>
    <w:rsid w:val="006A13C0"/>
    <w:rsid w:val="006C640D"/>
    <w:rsid w:val="006E1FB1"/>
    <w:rsid w:val="006E586D"/>
    <w:rsid w:val="006E7B99"/>
    <w:rsid w:val="007157C2"/>
    <w:rsid w:val="00730893"/>
    <w:rsid w:val="00732141"/>
    <w:rsid w:val="00761BDA"/>
    <w:rsid w:val="00780E54"/>
    <w:rsid w:val="00795322"/>
    <w:rsid w:val="00797D11"/>
    <w:rsid w:val="007B3E7A"/>
    <w:rsid w:val="007C197C"/>
    <w:rsid w:val="007C2551"/>
    <w:rsid w:val="007E251B"/>
    <w:rsid w:val="007F4F00"/>
    <w:rsid w:val="007F6C26"/>
    <w:rsid w:val="00814531"/>
    <w:rsid w:val="0082340B"/>
    <w:rsid w:val="008325A7"/>
    <w:rsid w:val="008444D3"/>
    <w:rsid w:val="0084553E"/>
    <w:rsid w:val="008642EB"/>
    <w:rsid w:val="008644D0"/>
    <w:rsid w:val="00881EB0"/>
    <w:rsid w:val="00883A31"/>
    <w:rsid w:val="008B7289"/>
    <w:rsid w:val="008C43F0"/>
    <w:rsid w:val="008C4A9E"/>
    <w:rsid w:val="008E5037"/>
    <w:rsid w:val="0092449F"/>
    <w:rsid w:val="0092551F"/>
    <w:rsid w:val="0093274B"/>
    <w:rsid w:val="00936562"/>
    <w:rsid w:val="0094790C"/>
    <w:rsid w:val="00956751"/>
    <w:rsid w:val="009755B2"/>
    <w:rsid w:val="009807BA"/>
    <w:rsid w:val="009C3918"/>
    <w:rsid w:val="009C6CC8"/>
    <w:rsid w:val="009D68C2"/>
    <w:rsid w:val="00A2498C"/>
    <w:rsid w:val="00A302CC"/>
    <w:rsid w:val="00A3295B"/>
    <w:rsid w:val="00A36394"/>
    <w:rsid w:val="00A36898"/>
    <w:rsid w:val="00A75E93"/>
    <w:rsid w:val="00A778A8"/>
    <w:rsid w:val="00AA2573"/>
    <w:rsid w:val="00AC276F"/>
    <w:rsid w:val="00B05865"/>
    <w:rsid w:val="00B16FEC"/>
    <w:rsid w:val="00B2189D"/>
    <w:rsid w:val="00B275B6"/>
    <w:rsid w:val="00B35069"/>
    <w:rsid w:val="00B65073"/>
    <w:rsid w:val="00B772DF"/>
    <w:rsid w:val="00B86BA6"/>
    <w:rsid w:val="00B93207"/>
    <w:rsid w:val="00BA25B4"/>
    <w:rsid w:val="00BA4E94"/>
    <w:rsid w:val="00BD0C74"/>
    <w:rsid w:val="00BE412D"/>
    <w:rsid w:val="00BE5693"/>
    <w:rsid w:val="00BE681E"/>
    <w:rsid w:val="00C16374"/>
    <w:rsid w:val="00C25AD1"/>
    <w:rsid w:val="00C32F2E"/>
    <w:rsid w:val="00C55499"/>
    <w:rsid w:val="00C725A8"/>
    <w:rsid w:val="00C91D91"/>
    <w:rsid w:val="00CA51FF"/>
    <w:rsid w:val="00CD3B89"/>
    <w:rsid w:val="00CD74A3"/>
    <w:rsid w:val="00CE17EF"/>
    <w:rsid w:val="00D248F2"/>
    <w:rsid w:val="00D34B15"/>
    <w:rsid w:val="00D44F93"/>
    <w:rsid w:val="00D86475"/>
    <w:rsid w:val="00DA6539"/>
    <w:rsid w:val="00DB0FDE"/>
    <w:rsid w:val="00DB1D5F"/>
    <w:rsid w:val="00DB1F3A"/>
    <w:rsid w:val="00DB5C14"/>
    <w:rsid w:val="00DB64C2"/>
    <w:rsid w:val="00DE2BED"/>
    <w:rsid w:val="00E00551"/>
    <w:rsid w:val="00E050C3"/>
    <w:rsid w:val="00E27A54"/>
    <w:rsid w:val="00E309B7"/>
    <w:rsid w:val="00E32D77"/>
    <w:rsid w:val="00E44144"/>
    <w:rsid w:val="00E72505"/>
    <w:rsid w:val="00E72CDE"/>
    <w:rsid w:val="00E95C39"/>
    <w:rsid w:val="00EA4ECE"/>
    <w:rsid w:val="00EB3B99"/>
    <w:rsid w:val="00EC0A92"/>
    <w:rsid w:val="00ED5E30"/>
    <w:rsid w:val="00EF4262"/>
    <w:rsid w:val="00F2429E"/>
    <w:rsid w:val="00F33E96"/>
    <w:rsid w:val="00F34A5F"/>
    <w:rsid w:val="00F42537"/>
    <w:rsid w:val="00F47403"/>
    <w:rsid w:val="00F55DC3"/>
    <w:rsid w:val="00F91980"/>
    <w:rsid w:val="00FA1F73"/>
    <w:rsid w:val="00FA2F90"/>
    <w:rsid w:val="00FB28F6"/>
    <w:rsid w:val="00FB7148"/>
    <w:rsid w:val="00FC4B2A"/>
    <w:rsid w:val="00FD4142"/>
    <w:rsid w:val="00FE07AF"/>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0D5D3BC3"/>
  <w14:defaultImageDpi w14:val="300"/>
  <w15:docId w15:val="{C3CA0F90-97E4-48E8-B5DE-D8E475EBF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lang w:val="en-US"/>
    </w:rPr>
  </w:style>
  <w:style w:type="table" w:styleId="Tabellenraster">
    <w:name w:val="Table Grid"/>
    <w:basedOn w:val="NormaleTabelle"/>
    <w:uiPriority w:val="59"/>
    <w:rsid w:val="003A599D"/>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A4ECE"/>
    <w:rPr>
      <w:sz w:val="16"/>
      <w:szCs w:val="16"/>
    </w:rPr>
  </w:style>
  <w:style w:type="paragraph" w:styleId="Kommentartext">
    <w:name w:val="annotation text"/>
    <w:basedOn w:val="Standard"/>
    <w:link w:val="KommentartextZchn"/>
    <w:uiPriority w:val="99"/>
    <w:semiHidden/>
    <w:unhideWhenUsed/>
    <w:rsid w:val="00EA4ECE"/>
    <w:pPr>
      <w:spacing w:line="240" w:lineRule="auto"/>
    </w:pPr>
    <w:rPr>
      <w:szCs w:val="20"/>
    </w:rPr>
  </w:style>
  <w:style w:type="character" w:customStyle="1" w:styleId="KommentartextZchn">
    <w:name w:val="Kommentartext Zchn"/>
    <w:basedOn w:val="Absatz-Standardschriftart"/>
    <w:link w:val="Kommentartext"/>
    <w:uiPriority w:val="99"/>
    <w:semiHidden/>
    <w:rsid w:val="00EA4ECE"/>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EA4ECE"/>
    <w:rPr>
      <w:b/>
      <w:bCs/>
    </w:rPr>
  </w:style>
  <w:style w:type="character" w:customStyle="1" w:styleId="KommentarthemaZchn">
    <w:name w:val="Kommentarthema Zchn"/>
    <w:basedOn w:val="KommentartextZchn"/>
    <w:link w:val="Kommentarthema"/>
    <w:uiPriority w:val="99"/>
    <w:semiHidden/>
    <w:rsid w:val="00EA4ECE"/>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1129712932">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09531027">
      <w:bodyDiv w:val="1"/>
      <w:marLeft w:val="0"/>
      <w:marRight w:val="0"/>
      <w:marTop w:val="0"/>
      <w:marBottom w:val="0"/>
      <w:divBdr>
        <w:top w:val="none" w:sz="0" w:space="0" w:color="auto"/>
        <w:left w:val="none" w:sz="0" w:space="0" w:color="auto"/>
        <w:bottom w:val="none" w:sz="0" w:space="0" w:color="auto"/>
        <w:right w:val="none" w:sz="0" w:space="0" w:color="auto"/>
      </w:divBdr>
    </w:div>
    <w:div w:id="1925143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20Maria%20Thoma\Documents\Firma%20neu\Kunden\Edelman.ergo\IDS%202017\PM%20Templates\PM_Endodontics_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79DF8-C249-41F1-8FFC-C60D80A8D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PM_Endodontics_1.dotx</Template>
  <TotalTime>0</TotalTime>
  <Pages>5</Pages>
  <Words>994</Words>
  <Characters>6266</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Leßmann</dc:creator>
  <cp:lastModifiedBy>Salewski, Britt</cp:lastModifiedBy>
  <cp:revision>9</cp:revision>
  <cp:lastPrinted>2017-03-09T15:42:00Z</cp:lastPrinted>
  <dcterms:created xsi:type="dcterms:W3CDTF">2017-02-28T16:46:00Z</dcterms:created>
  <dcterms:modified xsi:type="dcterms:W3CDTF">2017-03-09T15:42:00Z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-2077857252</vt:i4>
  </property>
</Properties>
</file>