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7EBB1" w14:textId="77777777" w:rsidR="005D6DA1" w:rsidRPr="000B3F01" w:rsidRDefault="00C70A9A" w:rsidP="005D6DA1">
      <w:pPr>
        <w:pStyle w:val="DSHeaderPressFact"/>
        <w:rPr>
          <w:lang w:val="en-US"/>
        </w:rPr>
      </w:pPr>
      <w:r w:rsidRPr="0032422C">
        <w:rPr>
          <w:color w:val="5B9BD5" w:themeColor="accent1"/>
          <w:lang w:eastAsia="de-DE"/>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1" locked="0" layoutInCell="1" allowOverlap="1" wp14:anchorId="719DD1F5" wp14:editId="4E8CAB53">
                <wp:simplePos x="0" y="0"/>
                <wp:positionH relativeFrom="column">
                  <wp:posOffset>4298305</wp:posOffset>
                </wp:positionH>
                <wp:positionV relativeFrom="paragraph">
                  <wp:posOffset>-6840</wp:posOffset>
                </wp:positionV>
                <wp:extent cx="1804035" cy="8949600"/>
                <wp:effectExtent l="0" t="0" r="5715" b="4445"/>
                <wp:wrapNone/>
                <wp:docPr id="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949600"/>
                        </a:xfrm>
                        <a:prstGeom prst="rect">
                          <a:avLst/>
                        </a:prstGeom>
                        <a:noFill/>
                        <a:ln>
                          <a:noFill/>
                        </a:ln>
                        <a:effectLst/>
                      </wps:spPr>
                      <wps:txbx>
                        <w:txbxContent>
                          <w:p w14:paraId="06A47C27" w14:textId="77777777" w:rsidR="00DA08B9" w:rsidRPr="0045163A" w:rsidRDefault="00DA08B9"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45163A">
                              <w:rPr>
                                <w:color w:val="5B9BD5" w:themeColor="accent1"/>
                                <w:lang w:val="en-US" w:eastAsia="de-DE"/>
                                <w14:textFill>
                                  <w14:solidFill>
                                    <w14:schemeClr w14:val="accent1">
                                      <w14:lumMod w14:val="85000"/>
                                      <w14:lumOff w14:val="15000"/>
                                      <w14:lumMod w14:val="50000"/>
                                    </w14:schemeClr>
                                  </w14:solidFill>
                                </w14:textFill>
                              </w:rPr>
                              <w:t>Press contact</w:t>
                            </w:r>
                          </w:p>
                          <w:p w14:paraId="6F3B8EF3" w14:textId="77777777" w:rsidR="00DA08B9" w:rsidRPr="00352A54" w:rsidRDefault="00DA08B9" w:rsidP="009807BA">
                            <w:pPr>
                              <w:pStyle w:val="DSStandardSidebox"/>
                              <w:rPr>
                                <w:lang w:val="en-US"/>
                              </w:rPr>
                            </w:pPr>
                            <w:r w:rsidRPr="00352A54">
                              <w:rPr>
                                <w:lang w:val="en-US"/>
                              </w:rPr>
                              <w:t>Marion Par-Weixlberger</w:t>
                            </w:r>
                          </w:p>
                          <w:p w14:paraId="5AE7F59D" w14:textId="53C4B2F3" w:rsidR="00DA08B9" w:rsidRPr="00AF145F" w:rsidRDefault="00DA08B9" w:rsidP="009807BA">
                            <w:pPr>
                              <w:pStyle w:val="DSStandardSidebox"/>
                              <w:rPr>
                                <w:lang w:val="en-US"/>
                              </w:rPr>
                            </w:pPr>
                            <w:r w:rsidRPr="00352A54">
                              <w:rPr>
                                <w:lang w:val="en-US"/>
                              </w:rPr>
                              <w:t>Director Corp</w:t>
                            </w:r>
                            <w:r>
                              <w:rPr>
                                <w:lang w:val="en-US"/>
                              </w:rPr>
                              <w:t xml:space="preserve">orate </w:t>
                            </w:r>
                            <w:r w:rsidRPr="00AF145F">
                              <w:rPr>
                                <w:lang w:val="en-US"/>
                              </w:rPr>
                              <w:t xml:space="preserve">Communications </w:t>
                            </w:r>
                            <w:r>
                              <w:rPr>
                                <w:lang w:val="en-US"/>
                              </w:rPr>
                              <w:t>and</w:t>
                            </w:r>
                            <w:r w:rsidRPr="00AF145F">
                              <w:rPr>
                                <w:lang w:val="en-US"/>
                              </w:rPr>
                              <w:t xml:space="preserve"> Public Relations</w:t>
                            </w:r>
                          </w:p>
                          <w:p w14:paraId="0FC67343" w14:textId="77777777" w:rsidR="00DA08B9" w:rsidRPr="00F53083" w:rsidRDefault="00DA08B9" w:rsidP="009807BA">
                            <w:pPr>
                              <w:pStyle w:val="DSStandardSidebox"/>
                            </w:pPr>
                            <w:r w:rsidRPr="00F53083">
                              <w:t>Sirona Straße 1</w:t>
                            </w:r>
                          </w:p>
                          <w:p w14:paraId="4B40820B" w14:textId="77777777" w:rsidR="00DA08B9" w:rsidRPr="00F53083" w:rsidRDefault="00DA08B9" w:rsidP="009807BA">
                            <w:pPr>
                              <w:pStyle w:val="DSStandardSidebox"/>
                            </w:pPr>
                            <w:r w:rsidRPr="00F53083">
                              <w:t>5071 Wals/Salzburg, Austria</w:t>
                            </w:r>
                          </w:p>
                          <w:p w14:paraId="04C9BC63" w14:textId="77777777" w:rsidR="00DA08B9" w:rsidRPr="00F53083" w:rsidRDefault="00DA08B9" w:rsidP="009807BA">
                            <w:pPr>
                              <w:pStyle w:val="DSStandardSidebox"/>
                            </w:pPr>
                            <w:r w:rsidRPr="00F53083">
                              <w:t>T +43 (0) 662 2450-588</w:t>
                            </w:r>
                          </w:p>
                          <w:p w14:paraId="4A4CD404" w14:textId="77777777" w:rsidR="00DA08B9" w:rsidRPr="00AF145F" w:rsidRDefault="00DA08B9" w:rsidP="009807BA">
                            <w:pPr>
                              <w:pStyle w:val="DSStandardSidebox"/>
                              <w:rPr>
                                <w:lang w:val="en-US"/>
                              </w:rPr>
                            </w:pPr>
                            <w:r w:rsidRPr="00AF145F">
                              <w:rPr>
                                <w:lang w:val="en-US"/>
                              </w:rPr>
                              <w:t>F +43 (0) 662 2450-540</w:t>
                            </w:r>
                          </w:p>
                          <w:p w14:paraId="006E842F" w14:textId="77777777" w:rsidR="00DA08B9" w:rsidRPr="00AF145F" w:rsidRDefault="00DA08B9" w:rsidP="004D13F9">
                            <w:pPr>
                              <w:pStyle w:val="SidebarLink"/>
                              <w:rPr>
                                <w:lang w:val="en-US"/>
                              </w:rPr>
                            </w:pPr>
                            <w:r w:rsidRPr="00AF145F">
                              <w:rPr>
                                <w:lang w:val="en-US"/>
                              </w:rPr>
                              <w:t>marion.par-weixlberger@dentsplysirona.com</w:t>
                            </w:r>
                          </w:p>
                          <w:p w14:paraId="2AD1B3AD" w14:textId="77777777" w:rsidR="00DA08B9" w:rsidRPr="00AF145F" w:rsidRDefault="00DA08B9" w:rsidP="009807BA">
                            <w:pPr>
                              <w:pStyle w:val="DSStandardSidebox"/>
                              <w:rPr>
                                <w:lang w:val="en-US"/>
                              </w:rPr>
                            </w:pPr>
                          </w:p>
                          <w:p w14:paraId="49E6BAF5" w14:textId="77777777" w:rsidR="00DA08B9" w:rsidRPr="00AF145F" w:rsidRDefault="00DA08B9" w:rsidP="003A599D">
                            <w:pPr>
                              <w:pStyle w:val="DSStandardSidebox"/>
                              <w:rPr>
                                <w:lang w:val="en-US"/>
                              </w:rPr>
                            </w:pPr>
                            <w:r w:rsidRPr="00AF145F">
                              <w:rPr>
                                <w:lang w:val="en-US"/>
                              </w:rPr>
                              <w:t>Christoph Nösser</w:t>
                            </w:r>
                          </w:p>
                          <w:p w14:paraId="339F1672" w14:textId="77777777" w:rsidR="00DA08B9" w:rsidRPr="00AF145F" w:rsidRDefault="00DA08B9" w:rsidP="003A599D">
                            <w:pPr>
                              <w:pStyle w:val="DSStandardSidebox"/>
                              <w:rPr>
                                <w:lang w:val="en-US"/>
                              </w:rPr>
                            </w:pPr>
                            <w:r w:rsidRPr="00AF145F">
                              <w:rPr>
                                <w:lang w:val="en-US"/>
                              </w:rPr>
                              <w:t xml:space="preserve">Edelman.ergo </w:t>
                            </w:r>
                          </w:p>
                          <w:p w14:paraId="792CCF81" w14:textId="77777777" w:rsidR="00DA08B9" w:rsidRPr="00AF145F" w:rsidRDefault="00DA08B9" w:rsidP="002D5B98">
                            <w:pPr>
                              <w:pStyle w:val="DSStandardSidebox"/>
                              <w:rPr>
                                <w:lang w:val="en-US"/>
                              </w:rPr>
                            </w:pPr>
                            <w:r w:rsidRPr="00AF145F">
                              <w:rPr>
                                <w:lang w:val="en-US"/>
                              </w:rPr>
                              <w:t>Agrippinawerft 28</w:t>
                            </w:r>
                          </w:p>
                          <w:p w14:paraId="47217BA1" w14:textId="77777777" w:rsidR="00DA08B9" w:rsidRPr="00AF145F" w:rsidRDefault="00DA08B9" w:rsidP="002D5B98">
                            <w:pPr>
                              <w:pStyle w:val="DSStandardSidebox"/>
                              <w:rPr>
                                <w:lang w:val="en-US"/>
                              </w:rPr>
                            </w:pPr>
                            <w:r w:rsidRPr="00AF145F">
                              <w:rPr>
                                <w:lang w:val="en-US"/>
                              </w:rPr>
                              <w:t>D-50678 Cologne, Germany</w:t>
                            </w:r>
                          </w:p>
                          <w:p w14:paraId="6A909B63" w14:textId="77777777" w:rsidR="00DA08B9" w:rsidRPr="00F53083" w:rsidRDefault="00DA08B9" w:rsidP="003A599D">
                            <w:pPr>
                              <w:pStyle w:val="DSStandardSidebox"/>
                              <w:rPr>
                                <w:lang w:val="en-US"/>
                              </w:rPr>
                            </w:pPr>
                            <w:r w:rsidRPr="00F53083">
                              <w:rPr>
                                <w:lang w:val="en-US"/>
                              </w:rPr>
                              <w:t xml:space="preserve">T +49 (0) 221 912887-17 </w:t>
                            </w:r>
                          </w:p>
                          <w:p w14:paraId="48A6253E" w14:textId="77777777" w:rsidR="00DA08B9" w:rsidRPr="00F53083" w:rsidRDefault="00DA08B9" w:rsidP="003A599D">
                            <w:pPr>
                              <w:pStyle w:val="SidebarLink"/>
                              <w:rPr>
                                <w:lang w:val="en-US"/>
                              </w:rPr>
                            </w:pPr>
                            <w:r w:rsidRPr="00F53083">
                              <w:rPr>
                                <w:lang w:val="en-US"/>
                              </w:rPr>
                              <w:t xml:space="preserve">christoph.noesser@edelmanergo.com </w:t>
                            </w:r>
                          </w:p>
                          <w:p w14:paraId="28EF942A" w14:textId="77777777" w:rsidR="00DA08B9" w:rsidRPr="00F53083" w:rsidRDefault="00DA08B9" w:rsidP="003A599D">
                            <w:pPr>
                              <w:pStyle w:val="SidebarLink"/>
                              <w:rPr>
                                <w:lang w:val="en-US"/>
                              </w:rPr>
                            </w:pPr>
                            <w:r w:rsidRPr="00F53083">
                              <w:rPr>
                                <w:lang w:val="en-US"/>
                              </w:rPr>
                              <w:t>www.edelmanergo.com</w:t>
                            </w:r>
                          </w:p>
                          <w:p w14:paraId="0A13E488" w14:textId="77777777" w:rsidR="00DA08B9" w:rsidRPr="00F53083" w:rsidRDefault="00DA08B9" w:rsidP="004D13F9">
                            <w:pPr>
                              <w:pStyle w:val="DSStandardSidebox"/>
                              <w:rPr>
                                <w:lang w:val="en-US"/>
                              </w:rPr>
                            </w:pPr>
                          </w:p>
                          <w:p w14:paraId="3832DDA5" w14:textId="77777777" w:rsidR="00DA08B9" w:rsidRPr="00F53083" w:rsidRDefault="00DA08B9" w:rsidP="004D13F9">
                            <w:pPr>
                              <w:pStyle w:val="DSStandardSidebox"/>
                              <w:rPr>
                                <w:lang w:val="en-US"/>
                              </w:rPr>
                            </w:pPr>
                          </w:p>
                          <w:p w14:paraId="126DCB2D" w14:textId="77777777" w:rsidR="00DA08B9" w:rsidRPr="00F53083" w:rsidRDefault="00DA08B9" w:rsidP="00011AF0">
                            <w:pPr>
                              <w:pStyle w:val="DSStandardSidebox"/>
                              <w:rPr>
                                <w:lang w:val="en-US"/>
                              </w:rPr>
                            </w:pPr>
                          </w:p>
                          <w:p w14:paraId="191834B9" w14:textId="77777777" w:rsidR="00DA08B9" w:rsidRPr="00F53083" w:rsidRDefault="00DA08B9" w:rsidP="00011AF0">
                            <w:pPr>
                              <w:pStyle w:val="DSStandardSidebox"/>
                              <w:rPr>
                                <w:lang w:val="en-US"/>
                              </w:rPr>
                            </w:pPr>
                          </w:p>
                          <w:p w14:paraId="50AB5999" w14:textId="77777777" w:rsidR="00DA08B9" w:rsidRPr="00F53083" w:rsidRDefault="00DA08B9" w:rsidP="00011AF0">
                            <w:pPr>
                              <w:pStyle w:val="DSStandardSidebox"/>
                              <w:rPr>
                                <w:lang w:val="en-US"/>
                              </w:rPr>
                            </w:pPr>
                          </w:p>
                          <w:p w14:paraId="58992BDB" w14:textId="77777777" w:rsidR="00DA08B9" w:rsidRPr="00F53083" w:rsidRDefault="00DA08B9" w:rsidP="00011AF0">
                            <w:pPr>
                              <w:pStyle w:val="DSStandardSidebox"/>
                              <w:rPr>
                                <w:lang w:val="en-US"/>
                              </w:rPr>
                            </w:pPr>
                          </w:p>
                          <w:p w14:paraId="07345245" w14:textId="77777777" w:rsidR="00DA08B9" w:rsidRPr="00F53083" w:rsidRDefault="00DA08B9" w:rsidP="00011AF0">
                            <w:pPr>
                              <w:pStyle w:val="DSStandardSidebox"/>
                              <w:rPr>
                                <w:lang w:val="en-US"/>
                              </w:rPr>
                            </w:pPr>
                          </w:p>
                          <w:p w14:paraId="7D44CF25" w14:textId="77777777" w:rsidR="00DA08B9" w:rsidRPr="00F53083" w:rsidRDefault="00DA08B9" w:rsidP="00011AF0">
                            <w:pPr>
                              <w:pStyle w:val="DSStandardSidebox"/>
                              <w:rPr>
                                <w:lang w:val="en-US"/>
                              </w:rPr>
                            </w:pPr>
                          </w:p>
                          <w:p w14:paraId="53CBB37B" w14:textId="77777777" w:rsidR="00DA08B9" w:rsidRPr="00F53083" w:rsidRDefault="00DA08B9" w:rsidP="00011AF0">
                            <w:pPr>
                              <w:pStyle w:val="DSStandardSidebox"/>
                              <w:rPr>
                                <w:lang w:val="en-US"/>
                              </w:rPr>
                            </w:pPr>
                          </w:p>
                          <w:p w14:paraId="48B14508" w14:textId="77777777" w:rsidR="00DA08B9" w:rsidRPr="00F53083" w:rsidRDefault="00DA08B9" w:rsidP="00011AF0">
                            <w:pPr>
                              <w:pStyle w:val="DSStandardSidebox"/>
                              <w:rPr>
                                <w:lang w:val="en-US"/>
                              </w:rPr>
                            </w:pPr>
                          </w:p>
                          <w:p w14:paraId="53B22B75" w14:textId="77777777" w:rsidR="00DA08B9" w:rsidRPr="00F53083" w:rsidRDefault="00DA08B9" w:rsidP="00011AF0">
                            <w:pPr>
                              <w:pStyle w:val="DSStandardSidebox"/>
                              <w:rPr>
                                <w:lang w:val="en-US"/>
                              </w:rPr>
                            </w:pPr>
                          </w:p>
                          <w:p w14:paraId="753A0264" w14:textId="77777777" w:rsidR="00DA08B9" w:rsidRPr="00F53083" w:rsidRDefault="00DA08B9" w:rsidP="00011AF0">
                            <w:pPr>
                              <w:pStyle w:val="DSStandardSidebox"/>
                              <w:rPr>
                                <w:lang w:val="en-US"/>
                              </w:rPr>
                            </w:pPr>
                          </w:p>
                          <w:p w14:paraId="4D7A9CD4" w14:textId="77777777" w:rsidR="00DA08B9" w:rsidRPr="00F53083" w:rsidRDefault="00DA08B9" w:rsidP="00011AF0">
                            <w:pPr>
                              <w:pStyle w:val="DSStandardSidebox"/>
                              <w:rPr>
                                <w:lang w:val="en-US"/>
                              </w:rPr>
                            </w:pPr>
                          </w:p>
                          <w:p w14:paraId="73DF5D6F" w14:textId="77777777" w:rsidR="00DA08B9" w:rsidRPr="00F53083" w:rsidRDefault="00DA08B9" w:rsidP="00011AF0">
                            <w:pPr>
                              <w:pStyle w:val="DSStandardSidebox"/>
                              <w:rPr>
                                <w:lang w:val="en-US"/>
                              </w:rPr>
                            </w:pPr>
                          </w:p>
                          <w:p w14:paraId="5B106528" w14:textId="77777777" w:rsidR="00DA08B9" w:rsidRPr="00F53083" w:rsidRDefault="00DA08B9" w:rsidP="00011AF0">
                            <w:pPr>
                              <w:pStyle w:val="DSStandardSidebox"/>
                              <w:rPr>
                                <w:lang w:val="en-US"/>
                              </w:rPr>
                            </w:pPr>
                          </w:p>
                          <w:p w14:paraId="1F0596DC" w14:textId="77777777" w:rsidR="00DA08B9" w:rsidRPr="00F53083" w:rsidRDefault="00DA08B9" w:rsidP="00011AF0">
                            <w:pPr>
                              <w:pStyle w:val="DSStandardSidebox"/>
                              <w:rPr>
                                <w:lang w:val="en-US"/>
                              </w:rPr>
                            </w:pPr>
                          </w:p>
                          <w:p w14:paraId="34793BE8" w14:textId="77777777" w:rsidR="00DA08B9" w:rsidRPr="00F53083" w:rsidRDefault="00DA08B9" w:rsidP="00011AF0">
                            <w:pPr>
                              <w:pStyle w:val="DSStandardSidebox"/>
                              <w:rPr>
                                <w:lang w:val="en-US"/>
                              </w:rPr>
                            </w:pPr>
                          </w:p>
                          <w:p w14:paraId="29FBFFC9" w14:textId="77777777" w:rsidR="00DA08B9" w:rsidRPr="00F53083" w:rsidRDefault="00DA08B9" w:rsidP="00011AF0">
                            <w:pPr>
                              <w:pStyle w:val="DSStandardSidebox"/>
                              <w:rPr>
                                <w:lang w:val="en-US"/>
                              </w:rPr>
                            </w:pPr>
                          </w:p>
                          <w:p w14:paraId="439086F4" w14:textId="77777777" w:rsidR="00DA08B9" w:rsidRPr="00F53083" w:rsidRDefault="00DA08B9" w:rsidP="00011AF0">
                            <w:pPr>
                              <w:pStyle w:val="DSStandardSidebox"/>
                              <w:rPr>
                                <w:lang w:val="en-US"/>
                              </w:rPr>
                            </w:pPr>
                          </w:p>
                          <w:p w14:paraId="1A961CAE" w14:textId="1743ECF5" w:rsidR="00DA08B9" w:rsidRPr="00F53083" w:rsidRDefault="00F53083" w:rsidP="000B3F01">
                            <w:pPr>
                              <w:pStyle w:val="DSStandardSidebox"/>
                              <w:rPr>
                                <w:b/>
                                <w:lang w:val="en-US"/>
                              </w:rPr>
                            </w:pPr>
                            <w:r w:rsidRPr="00F53083">
                              <w:rPr>
                                <w:b/>
                                <w:lang w:val="en-US"/>
                              </w:rPr>
                              <w:t>About Dentsply Sirona</w:t>
                            </w:r>
                            <w:r w:rsidR="00DA08B9" w:rsidRPr="00F53083">
                              <w:rPr>
                                <w:b/>
                                <w:lang w:val="en-US"/>
                              </w:rPr>
                              <w:t>:</w:t>
                            </w:r>
                          </w:p>
                          <w:p w14:paraId="0BD6F11E" w14:textId="77777777" w:rsidR="00DA08B9" w:rsidRPr="00352A54" w:rsidRDefault="00DA08B9" w:rsidP="000B3F01">
                            <w:pPr>
                              <w:spacing w:after="0" w:line="240" w:lineRule="auto"/>
                              <w:rPr>
                                <w:sz w:val="16"/>
                                <w:szCs w:val="16"/>
                                <w:lang w:val="en-US"/>
                              </w:rPr>
                            </w:pPr>
                            <w:r w:rsidRPr="00352A54">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352A54">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352A54">
                              <w:rPr>
                                <w:sz w:val="16"/>
                                <w:szCs w:val="16"/>
                                <w:lang w:val="en-US"/>
                              </w:rPr>
                              <w:t xml:space="preserve">, Austria. The company’s shares are listed in the United States on NASDAQ under the symbol XRAY. </w:t>
                            </w:r>
                          </w:p>
                          <w:p w14:paraId="4FECBE53" w14:textId="77777777" w:rsidR="00DA08B9" w:rsidRPr="00352A54" w:rsidRDefault="00DA08B9" w:rsidP="00530E92">
                            <w:pPr>
                              <w:spacing w:after="0" w:line="240" w:lineRule="auto"/>
                              <w:rPr>
                                <w:lang w:val="en-US"/>
                              </w:rPr>
                            </w:pPr>
                            <w:r w:rsidRPr="00352A54">
                              <w:rPr>
                                <w:sz w:val="16"/>
                                <w:szCs w:val="16"/>
                                <w:lang w:val="en-US"/>
                              </w:rPr>
                              <w:t xml:space="preserve">Visit </w:t>
                            </w:r>
                            <w:hyperlink r:id="rId7" w:history="1">
                              <w:r w:rsidRPr="00352A54">
                                <w:rPr>
                                  <w:rStyle w:val="Hyperlink"/>
                                  <w:sz w:val="16"/>
                                  <w:szCs w:val="16"/>
                                  <w:lang w:val="en-US"/>
                                </w:rPr>
                                <w:t>www.dentsplysirona.com</w:t>
                              </w:r>
                            </w:hyperlink>
                            <w:r w:rsidRPr="00352A54">
                              <w:rPr>
                                <w:sz w:val="16"/>
                                <w:szCs w:val="16"/>
                                <w:lang w:val="en-US"/>
                              </w:rPr>
                              <w:t xml:space="preserve"> 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DD1F5" id="_x0000_t202" coordsize="21600,21600" o:spt="202" path="m,l,21600r21600,l21600,xe">
                <v:stroke joinstyle="miter"/>
                <v:path gradientshapeok="t" o:connecttype="rect"/>
              </v:shapetype>
              <v:shape id="Textfeld 4" o:spid="_x0000_s1026" type="#_x0000_t202" style="position:absolute;margin-left:338.45pt;margin-top:-.55pt;width:142.05pt;height:70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" filled="f" stroked="f">
                <v:path arrowok="t"/>
                <v:textbox inset="2mm,0,0,0">
                  <w:txbxContent>
                    <w:p w14:paraId="06A47C27" w14:textId="77777777" w:rsidR="00DA08B9" w:rsidRPr="0045163A" w:rsidRDefault="00DA08B9"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45163A">
                        <w:rPr>
                          <w:color w:val="5B9BD5" w:themeColor="accent1"/>
                          <w:lang w:val="en-US" w:eastAsia="de-DE"/>
                          <w14:textFill>
                            <w14:solidFill>
                              <w14:schemeClr w14:val="accent1">
                                <w14:lumMod w14:val="85000"/>
                                <w14:lumOff w14:val="15000"/>
                                <w14:lumMod w14:val="50000"/>
                              </w14:schemeClr>
                            </w14:solidFill>
                          </w14:textFill>
                        </w:rPr>
                        <w:t>Press contact</w:t>
                      </w:r>
                    </w:p>
                    <w:p w14:paraId="6F3B8EF3" w14:textId="77777777" w:rsidR="00DA08B9" w:rsidRPr="00352A54" w:rsidRDefault="00DA08B9" w:rsidP="009807BA">
                      <w:pPr>
                        <w:pStyle w:val="DSStandardSidebox"/>
                        <w:rPr>
                          <w:lang w:val="en-US"/>
                        </w:rPr>
                      </w:pPr>
                      <w:r w:rsidRPr="00352A54">
                        <w:rPr>
                          <w:lang w:val="en-US"/>
                        </w:rPr>
                        <w:t>Marion Par-Weixlberger</w:t>
                      </w:r>
                    </w:p>
                    <w:p w14:paraId="5AE7F59D" w14:textId="53C4B2F3" w:rsidR="00DA08B9" w:rsidRPr="00AF145F" w:rsidRDefault="00DA08B9" w:rsidP="009807BA">
                      <w:pPr>
                        <w:pStyle w:val="DSStandardSidebox"/>
                        <w:rPr>
                          <w:lang w:val="en-US"/>
                        </w:rPr>
                      </w:pPr>
                      <w:r w:rsidRPr="00352A54">
                        <w:rPr>
                          <w:lang w:val="en-US"/>
                        </w:rPr>
                        <w:t>Director Corp</w:t>
                      </w:r>
                      <w:r>
                        <w:rPr>
                          <w:lang w:val="en-US"/>
                        </w:rPr>
                        <w:t xml:space="preserve">orate </w:t>
                      </w:r>
                      <w:r w:rsidRPr="00AF145F">
                        <w:rPr>
                          <w:lang w:val="en-US"/>
                        </w:rPr>
                        <w:t xml:space="preserve">Communications </w:t>
                      </w:r>
                      <w:r>
                        <w:rPr>
                          <w:lang w:val="en-US"/>
                        </w:rPr>
                        <w:t>and</w:t>
                      </w:r>
                      <w:r w:rsidRPr="00AF145F">
                        <w:rPr>
                          <w:lang w:val="en-US"/>
                        </w:rPr>
                        <w:t xml:space="preserve"> Public Relations</w:t>
                      </w:r>
                    </w:p>
                    <w:p w14:paraId="0FC67343" w14:textId="77777777" w:rsidR="00DA08B9" w:rsidRPr="00F53083" w:rsidRDefault="00DA08B9" w:rsidP="009807BA">
                      <w:pPr>
                        <w:pStyle w:val="DSStandardSidebox"/>
                      </w:pPr>
                      <w:r w:rsidRPr="00F53083">
                        <w:t>Sirona Straße 1</w:t>
                      </w:r>
                    </w:p>
                    <w:p w14:paraId="4B40820B" w14:textId="77777777" w:rsidR="00DA08B9" w:rsidRPr="00F53083" w:rsidRDefault="00DA08B9" w:rsidP="009807BA">
                      <w:pPr>
                        <w:pStyle w:val="DSStandardSidebox"/>
                      </w:pPr>
                      <w:r w:rsidRPr="00F53083">
                        <w:t>5071 Wals/Salzburg, Austria</w:t>
                      </w:r>
                    </w:p>
                    <w:p w14:paraId="04C9BC63" w14:textId="77777777" w:rsidR="00DA08B9" w:rsidRPr="00F53083" w:rsidRDefault="00DA08B9" w:rsidP="009807BA">
                      <w:pPr>
                        <w:pStyle w:val="DSStandardSidebox"/>
                      </w:pPr>
                      <w:r w:rsidRPr="00F53083">
                        <w:t>T +43 (0) 662 2450-588</w:t>
                      </w:r>
                    </w:p>
                    <w:p w14:paraId="4A4CD404" w14:textId="77777777" w:rsidR="00DA08B9" w:rsidRPr="00AF145F" w:rsidRDefault="00DA08B9" w:rsidP="009807BA">
                      <w:pPr>
                        <w:pStyle w:val="DSStandardSidebox"/>
                        <w:rPr>
                          <w:lang w:val="en-US"/>
                        </w:rPr>
                      </w:pPr>
                      <w:r w:rsidRPr="00AF145F">
                        <w:rPr>
                          <w:lang w:val="en-US"/>
                        </w:rPr>
                        <w:t>F +43 (0) 662 2450-540</w:t>
                      </w:r>
                    </w:p>
                    <w:p w14:paraId="006E842F" w14:textId="77777777" w:rsidR="00DA08B9" w:rsidRPr="00AF145F" w:rsidRDefault="00DA08B9" w:rsidP="004D13F9">
                      <w:pPr>
                        <w:pStyle w:val="SidebarLink"/>
                        <w:rPr>
                          <w:lang w:val="en-US"/>
                        </w:rPr>
                      </w:pPr>
                      <w:r w:rsidRPr="00AF145F">
                        <w:rPr>
                          <w:lang w:val="en-US"/>
                        </w:rPr>
                        <w:t>marion.par-weixlberger@dentsplysirona.com</w:t>
                      </w:r>
                    </w:p>
                    <w:p w14:paraId="2AD1B3AD" w14:textId="77777777" w:rsidR="00DA08B9" w:rsidRPr="00AF145F" w:rsidRDefault="00DA08B9" w:rsidP="009807BA">
                      <w:pPr>
                        <w:pStyle w:val="DSStandardSidebox"/>
                        <w:rPr>
                          <w:lang w:val="en-US"/>
                        </w:rPr>
                      </w:pPr>
                    </w:p>
                    <w:p w14:paraId="49E6BAF5" w14:textId="77777777" w:rsidR="00DA08B9" w:rsidRPr="00AF145F" w:rsidRDefault="00DA08B9" w:rsidP="003A599D">
                      <w:pPr>
                        <w:pStyle w:val="DSStandardSidebox"/>
                        <w:rPr>
                          <w:lang w:val="en-US"/>
                        </w:rPr>
                      </w:pPr>
                      <w:r w:rsidRPr="00AF145F">
                        <w:rPr>
                          <w:lang w:val="en-US"/>
                        </w:rPr>
                        <w:t>Christoph Nösser</w:t>
                      </w:r>
                    </w:p>
                    <w:p w14:paraId="339F1672" w14:textId="77777777" w:rsidR="00DA08B9" w:rsidRPr="00AF145F" w:rsidRDefault="00DA08B9" w:rsidP="003A599D">
                      <w:pPr>
                        <w:pStyle w:val="DSStandardSidebox"/>
                        <w:rPr>
                          <w:lang w:val="en-US"/>
                        </w:rPr>
                      </w:pPr>
                      <w:r w:rsidRPr="00AF145F">
                        <w:rPr>
                          <w:lang w:val="en-US"/>
                        </w:rPr>
                        <w:t xml:space="preserve">Edelman.ergo </w:t>
                      </w:r>
                    </w:p>
                    <w:p w14:paraId="792CCF81" w14:textId="77777777" w:rsidR="00DA08B9" w:rsidRPr="00AF145F" w:rsidRDefault="00DA08B9" w:rsidP="002D5B98">
                      <w:pPr>
                        <w:pStyle w:val="DSStandardSidebox"/>
                        <w:rPr>
                          <w:lang w:val="en-US"/>
                        </w:rPr>
                      </w:pPr>
                      <w:r w:rsidRPr="00AF145F">
                        <w:rPr>
                          <w:lang w:val="en-US"/>
                        </w:rPr>
                        <w:t>Agrippinawerft 28</w:t>
                      </w:r>
                    </w:p>
                    <w:p w14:paraId="47217BA1" w14:textId="77777777" w:rsidR="00DA08B9" w:rsidRPr="00AF145F" w:rsidRDefault="00DA08B9" w:rsidP="002D5B98">
                      <w:pPr>
                        <w:pStyle w:val="DSStandardSidebox"/>
                        <w:rPr>
                          <w:lang w:val="en-US"/>
                        </w:rPr>
                      </w:pPr>
                      <w:r w:rsidRPr="00AF145F">
                        <w:rPr>
                          <w:lang w:val="en-US"/>
                        </w:rPr>
                        <w:t>D-50678 Cologne, Germany</w:t>
                      </w:r>
                    </w:p>
                    <w:p w14:paraId="6A909B63" w14:textId="77777777" w:rsidR="00DA08B9" w:rsidRPr="00F53083" w:rsidRDefault="00DA08B9" w:rsidP="003A599D">
                      <w:pPr>
                        <w:pStyle w:val="DSStandardSidebox"/>
                        <w:rPr>
                          <w:lang w:val="en-US"/>
                        </w:rPr>
                      </w:pPr>
                      <w:r w:rsidRPr="00F53083">
                        <w:rPr>
                          <w:lang w:val="en-US"/>
                        </w:rPr>
                        <w:t xml:space="preserve">T +49 (0) 221 912887-17 </w:t>
                      </w:r>
                    </w:p>
                    <w:p w14:paraId="48A6253E" w14:textId="77777777" w:rsidR="00DA08B9" w:rsidRPr="00F53083" w:rsidRDefault="00DA08B9" w:rsidP="003A599D">
                      <w:pPr>
                        <w:pStyle w:val="SidebarLink"/>
                        <w:rPr>
                          <w:lang w:val="en-US"/>
                        </w:rPr>
                      </w:pPr>
                      <w:r w:rsidRPr="00F53083">
                        <w:rPr>
                          <w:lang w:val="en-US"/>
                        </w:rPr>
                        <w:t xml:space="preserve">christoph.noesser@edelmanergo.com </w:t>
                      </w:r>
                    </w:p>
                    <w:p w14:paraId="28EF942A" w14:textId="77777777" w:rsidR="00DA08B9" w:rsidRPr="00F53083" w:rsidRDefault="00DA08B9" w:rsidP="003A599D">
                      <w:pPr>
                        <w:pStyle w:val="SidebarLink"/>
                        <w:rPr>
                          <w:lang w:val="en-US"/>
                        </w:rPr>
                      </w:pPr>
                      <w:r w:rsidRPr="00F53083">
                        <w:rPr>
                          <w:lang w:val="en-US"/>
                        </w:rPr>
                        <w:t>www.edelmanergo.com</w:t>
                      </w:r>
                    </w:p>
                    <w:p w14:paraId="0A13E488" w14:textId="77777777" w:rsidR="00DA08B9" w:rsidRPr="00F53083" w:rsidRDefault="00DA08B9" w:rsidP="004D13F9">
                      <w:pPr>
                        <w:pStyle w:val="DSStandardSidebox"/>
                        <w:rPr>
                          <w:lang w:val="en-US"/>
                        </w:rPr>
                      </w:pPr>
                    </w:p>
                    <w:p w14:paraId="3832DDA5" w14:textId="77777777" w:rsidR="00DA08B9" w:rsidRPr="00F53083" w:rsidRDefault="00DA08B9" w:rsidP="004D13F9">
                      <w:pPr>
                        <w:pStyle w:val="DSStandardSidebox"/>
                        <w:rPr>
                          <w:lang w:val="en-US"/>
                        </w:rPr>
                      </w:pPr>
                    </w:p>
                    <w:p w14:paraId="126DCB2D" w14:textId="77777777" w:rsidR="00DA08B9" w:rsidRPr="00F53083" w:rsidRDefault="00DA08B9" w:rsidP="00011AF0">
                      <w:pPr>
                        <w:pStyle w:val="DSStandardSidebox"/>
                        <w:rPr>
                          <w:lang w:val="en-US"/>
                        </w:rPr>
                      </w:pPr>
                    </w:p>
                    <w:p w14:paraId="191834B9" w14:textId="77777777" w:rsidR="00DA08B9" w:rsidRPr="00F53083" w:rsidRDefault="00DA08B9" w:rsidP="00011AF0">
                      <w:pPr>
                        <w:pStyle w:val="DSStandardSidebox"/>
                        <w:rPr>
                          <w:lang w:val="en-US"/>
                        </w:rPr>
                      </w:pPr>
                    </w:p>
                    <w:p w14:paraId="50AB5999" w14:textId="77777777" w:rsidR="00DA08B9" w:rsidRPr="00F53083" w:rsidRDefault="00DA08B9" w:rsidP="00011AF0">
                      <w:pPr>
                        <w:pStyle w:val="DSStandardSidebox"/>
                        <w:rPr>
                          <w:lang w:val="en-US"/>
                        </w:rPr>
                      </w:pPr>
                    </w:p>
                    <w:p w14:paraId="58992BDB" w14:textId="77777777" w:rsidR="00DA08B9" w:rsidRPr="00F53083" w:rsidRDefault="00DA08B9" w:rsidP="00011AF0">
                      <w:pPr>
                        <w:pStyle w:val="DSStandardSidebox"/>
                        <w:rPr>
                          <w:lang w:val="en-US"/>
                        </w:rPr>
                      </w:pPr>
                    </w:p>
                    <w:p w14:paraId="07345245" w14:textId="77777777" w:rsidR="00DA08B9" w:rsidRPr="00F53083" w:rsidRDefault="00DA08B9" w:rsidP="00011AF0">
                      <w:pPr>
                        <w:pStyle w:val="DSStandardSidebox"/>
                        <w:rPr>
                          <w:lang w:val="en-US"/>
                        </w:rPr>
                      </w:pPr>
                    </w:p>
                    <w:p w14:paraId="7D44CF25" w14:textId="77777777" w:rsidR="00DA08B9" w:rsidRPr="00F53083" w:rsidRDefault="00DA08B9" w:rsidP="00011AF0">
                      <w:pPr>
                        <w:pStyle w:val="DSStandardSidebox"/>
                        <w:rPr>
                          <w:lang w:val="en-US"/>
                        </w:rPr>
                      </w:pPr>
                    </w:p>
                    <w:p w14:paraId="53CBB37B" w14:textId="77777777" w:rsidR="00DA08B9" w:rsidRPr="00F53083" w:rsidRDefault="00DA08B9" w:rsidP="00011AF0">
                      <w:pPr>
                        <w:pStyle w:val="DSStandardSidebox"/>
                        <w:rPr>
                          <w:lang w:val="en-US"/>
                        </w:rPr>
                      </w:pPr>
                    </w:p>
                    <w:p w14:paraId="48B14508" w14:textId="77777777" w:rsidR="00DA08B9" w:rsidRPr="00F53083" w:rsidRDefault="00DA08B9" w:rsidP="00011AF0">
                      <w:pPr>
                        <w:pStyle w:val="DSStandardSidebox"/>
                        <w:rPr>
                          <w:lang w:val="en-US"/>
                        </w:rPr>
                      </w:pPr>
                    </w:p>
                    <w:p w14:paraId="53B22B75" w14:textId="77777777" w:rsidR="00DA08B9" w:rsidRPr="00F53083" w:rsidRDefault="00DA08B9" w:rsidP="00011AF0">
                      <w:pPr>
                        <w:pStyle w:val="DSStandardSidebox"/>
                        <w:rPr>
                          <w:lang w:val="en-US"/>
                        </w:rPr>
                      </w:pPr>
                    </w:p>
                    <w:p w14:paraId="753A0264" w14:textId="77777777" w:rsidR="00DA08B9" w:rsidRPr="00F53083" w:rsidRDefault="00DA08B9" w:rsidP="00011AF0">
                      <w:pPr>
                        <w:pStyle w:val="DSStandardSidebox"/>
                        <w:rPr>
                          <w:lang w:val="en-US"/>
                        </w:rPr>
                      </w:pPr>
                    </w:p>
                    <w:p w14:paraId="4D7A9CD4" w14:textId="77777777" w:rsidR="00DA08B9" w:rsidRPr="00F53083" w:rsidRDefault="00DA08B9" w:rsidP="00011AF0">
                      <w:pPr>
                        <w:pStyle w:val="DSStandardSidebox"/>
                        <w:rPr>
                          <w:lang w:val="en-US"/>
                        </w:rPr>
                      </w:pPr>
                    </w:p>
                    <w:p w14:paraId="73DF5D6F" w14:textId="77777777" w:rsidR="00DA08B9" w:rsidRPr="00F53083" w:rsidRDefault="00DA08B9" w:rsidP="00011AF0">
                      <w:pPr>
                        <w:pStyle w:val="DSStandardSidebox"/>
                        <w:rPr>
                          <w:lang w:val="en-US"/>
                        </w:rPr>
                      </w:pPr>
                    </w:p>
                    <w:p w14:paraId="5B106528" w14:textId="77777777" w:rsidR="00DA08B9" w:rsidRPr="00F53083" w:rsidRDefault="00DA08B9" w:rsidP="00011AF0">
                      <w:pPr>
                        <w:pStyle w:val="DSStandardSidebox"/>
                        <w:rPr>
                          <w:lang w:val="en-US"/>
                        </w:rPr>
                      </w:pPr>
                    </w:p>
                    <w:p w14:paraId="1F0596DC" w14:textId="77777777" w:rsidR="00DA08B9" w:rsidRPr="00F53083" w:rsidRDefault="00DA08B9" w:rsidP="00011AF0">
                      <w:pPr>
                        <w:pStyle w:val="DSStandardSidebox"/>
                        <w:rPr>
                          <w:lang w:val="en-US"/>
                        </w:rPr>
                      </w:pPr>
                    </w:p>
                    <w:p w14:paraId="34793BE8" w14:textId="77777777" w:rsidR="00DA08B9" w:rsidRPr="00F53083" w:rsidRDefault="00DA08B9" w:rsidP="00011AF0">
                      <w:pPr>
                        <w:pStyle w:val="DSStandardSidebox"/>
                        <w:rPr>
                          <w:lang w:val="en-US"/>
                        </w:rPr>
                      </w:pPr>
                    </w:p>
                    <w:p w14:paraId="29FBFFC9" w14:textId="77777777" w:rsidR="00DA08B9" w:rsidRPr="00F53083" w:rsidRDefault="00DA08B9" w:rsidP="00011AF0">
                      <w:pPr>
                        <w:pStyle w:val="DSStandardSidebox"/>
                        <w:rPr>
                          <w:lang w:val="en-US"/>
                        </w:rPr>
                      </w:pPr>
                    </w:p>
                    <w:p w14:paraId="439086F4" w14:textId="77777777" w:rsidR="00DA08B9" w:rsidRPr="00F53083" w:rsidRDefault="00DA08B9" w:rsidP="00011AF0">
                      <w:pPr>
                        <w:pStyle w:val="DSStandardSidebox"/>
                        <w:rPr>
                          <w:lang w:val="en-US"/>
                        </w:rPr>
                      </w:pPr>
                    </w:p>
                    <w:p w14:paraId="1A961CAE" w14:textId="1743ECF5" w:rsidR="00DA08B9" w:rsidRPr="00F53083" w:rsidRDefault="00F53083" w:rsidP="000B3F01">
                      <w:pPr>
                        <w:pStyle w:val="DSStandardSidebox"/>
                        <w:rPr>
                          <w:b/>
                          <w:lang w:val="en-US"/>
                        </w:rPr>
                      </w:pPr>
                      <w:r w:rsidRPr="00F53083">
                        <w:rPr>
                          <w:b/>
                          <w:lang w:val="en-US"/>
                        </w:rPr>
                        <w:t>About Dentsply Sirona</w:t>
                      </w:r>
                      <w:r w:rsidR="00DA08B9" w:rsidRPr="00F53083">
                        <w:rPr>
                          <w:b/>
                          <w:lang w:val="en-US"/>
                        </w:rPr>
                        <w:t>:</w:t>
                      </w:r>
                    </w:p>
                    <w:p w14:paraId="0BD6F11E" w14:textId="77777777" w:rsidR="00DA08B9" w:rsidRPr="00352A54" w:rsidRDefault="00DA08B9" w:rsidP="000B3F01">
                      <w:pPr>
                        <w:spacing w:after="0" w:line="240" w:lineRule="auto"/>
                        <w:rPr>
                          <w:sz w:val="16"/>
                          <w:szCs w:val="16"/>
                          <w:lang w:val="en-US"/>
                        </w:rPr>
                      </w:pPr>
                      <w:r w:rsidRPr="00352A54">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352A54">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352A54">
                        <w:rPr>
                          <w:sz w:val="16"/>
                          <w:szCs w:val="16"/>
                          <w:lang w:val="en-US"/>
                        </w:rPr>
                        <w:t xml:space="preserve">, Austria. The company’s shares are listed in the United States on NASDAQ under the symbol XRAY. </w:t>
                      </w:r>
                    </w:p>
                    <w:p w14:paraId="4FECBE53" w14:textId="77777777" w:rsidR="00DA08B9" w:rsidRPr="00352A54" w:rsidRDefault="00DA08B9" w:rsidP="00530E92">
                      <w:pPr>
                        <w:spacing w:after="0" w:line="240" w:lineRule="auto"/>
                        <w:rPr>
                          <w:lang w:val="en-US"/>
                        </w:rPr>
                      </w:pPr>
                      <w:r w:rsidRPr="00352A54">
                        <w:rPr>
                          <w:sz w:val="16"/>
                          <w:szCs w:val="16"/>
                          <w:lang w:val="en-US"/>
                        </w:rPr>
                        <w:t xml:space="preserve">Visit </w:t>
                      </w:r>
                      <w:hyperlink r:id="rId8" w:history="1">
                        <w:r w:rsidRPr="00352A54">
                          <w:rPr>
                            <w:rStyle w:val="Hyperlink"/>
                            <w:sz w:val="16"/>
                            <w:szCs w:val="16"/>
                            <w:lang w:val="en-US"/>
                          </w:rPr>
                          <w:t>www.dentsplysirona.com</w:t>
                        </w:r>
                      </w:hyperlink>
                      <w:r w:rsidRPr="00352A54">
                        <w:rPr>
                          <w:sz w:val="16"/>
                          <w:szCs w:val="16"/>
                          <w:lang w:val="en-US"/>
                        </w:rPr>
                        <w:t xml:space="preserve"> for more information about Dentsply Sirona and its products.</w:t>
                      </w:r>
                    </w:p>
                  </w:txbxContent>
                </v:textbox>
              </v:shape>
            </w:pict>
          </mc:Fallback>
        </mc:AlternateContent>
      </w:r>
      <w:r w:rsidR="00F33CC8" w:rsidRPr="0032422C">
        <w:rPr>
          <w:color w:val="5B9BD5" w:themeColor="accent1"/>
          <w:lang w:eastAsia="de-DE"/>
          <w14:textFill>
            <w14:solidFill>
              <w14:schemeClr w14:val="accent1">
                <w14:lumMod w14:val="85000"/>
                <w14:lumOff w14:val="15000"/>
                <w14:lumMod w14:val="50000"/>
              </w14:schemeClr>
            </w14:solidFill>
          </w14:textFill>
        </w:rPr>
        <w:t>Linked seamlessly: Modern technologies for enhanced safety in endodontics</w:t>
      </w:r>
      <w:r>
        <w:rPr>
          <w:lang w:val="en-US" w:eastAsia="en-US"/>
        </w:rPr>
        <mc:AlternateContent>
          <mc:Choice Requires="wps">
            <w:drawing>
              <wp:anchor distT="45720" distB="45720" distL="114300" distR="114300" simplePos="0" relativeHeight="251657216" behindDoc="0" locked="0" layoutInCell="1" allowOverlap="1" wp14:anchorId="05956ACB" wp14:editId="502EA6D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0C6E4C9" w14:textId="77777777" w:rsidR="00DA08B9" w:rsidRPr="0045163A" w:rsidRDefault="00DA08B9"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45163A">
                              <w:rPr>
                                <w:color w:val="5B9BD5" w:themeColor="accent1"/>
                                <w:lang w:val="en-US" w:eastAsia="de-DE"/>
                                <w14:textFill>
                                  <w14:solidFill>
                                    <w14:schemeClr w14:val="accent1">
                                      <w14:lumMod w14:val="85000"/>
                                      <w14:lumOff w14:val="15000"/>
                                      <w14:lumMod w14:val="50000"/>
                                    </w14:schemeClr>
                                  </w14:solidFill>
                                </w14:textFill>
                              </w:rPr>
                              <w:t>Press Release</w:t>
                            </w:r>
                          </w:p>
                          <w:p w14:paraId="694395A2" w14:textId="77777777" w:rsidR="00DA08B9" w:rsidRDefault="00DA08B9"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5956ACB"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0C6E4C9" w14:textId="77777777" w:rsidR="00DA08B9" w:rsidRPr="0045163A" w:rsidRDefault="00DA08B9" w:rsidP="005D6DA1">
                      <w:pPr>
                        <w:pStyle w:val="DSHeaderPressFact"/>
                        <w:rPr>
                          <w:color w:val="5B9BD5" w:themeColor="accent1"/>
                          <w:lang w:val="en-US" w:eastAsia="de-DE"/>
                          <w14:textFill>
                            <w14:solidFill>
                              <w14:schemeClr w14:val="accent1">
                                <w14:lumMod w14:val="85000"/>
                                <w14:lumOff w14:val="15000"/>
                                <w14:lumMod w14:val="50000"/>
                              </w14:schemeClr>
                            </w14:solidFill>
                          </w14:textFill>
                        </w:rPr>
                      </w:pPr>
                      <w:r w:rsidRPr="0045163A">
                        <w:rPr>
                          <w:color w:val="5B9BD5" w:themeColor="accent1"/>
                          <w:lang w:val="en-US" w:eastAsia="de-DE"/>
                          <w14:textFill>
                            <w14:solidFill>
                              <w14:schemeClr w14:val="accent1">
                                <w14:lumMod w14:val="85000"/>
                                <w14:lumOff w14:val="15000"/>
                                <w14:lumMod w14:val="50000"/>
                              </w14:schemeClr>
                            </w14:solidFill>
                          </w14:textFill>
                        </w:rPr>
                        <w:t>Press Release</w:t>
                      </w:r>
                    </w:p>
                    <w:p w14:paraId="694395A2" w14:textId="77777777" w:rsidR="00DA08B9" w:rsidRDefault="00DA08B9" w:rsidP="00461142">
                      <w:pPr>
                        <w:pStyle w:val="DSAdressField"/>
                      </w:pPr>
                    </w:p>
                  </w:txbxContent>
                </v:textbox>
                <w10:wrap anchorx="page" anchory="page"/>
              </v:shape>
            </w:pict>
          </mc:Fallback>
        </mc:AlternateContent>
      </w:r>
    </w:p>
    <w:p w14:paraId="5F59C9DA" w14:textId="1D5CE550" w:rsidR="0094790C" w:rsidRPr="000B3F01" w:rsidRDefault="00FB28F6" w:rsidP="00FB28F6">
      <w:pPr>
        <w:pStyle w:val="DSStandard"/>
        <w:rPr>
          <w:b/>
          <w:lang w:val="en-US"/>
        </w:rPr>
      </w:pPr>
      <w:r w:rsidRPr="000B3F01">
        <w:rPr>
          <w:b/>
          <w:lang w:val="en-US"/>
        </w:rPr>
        <w:t>Dentsply Sirona, like no other company in the dental sector, stands for the connection of products and systems with the objective of achieving a seamless digital workflow. In endodontics, too, hardware and software can be combined with each other optimally so that even challenging treatments can be planned with a high degree of safety and carried out with predictable results.</w:t>
      </w:r>
    </w:p>
    <w:p w14:paraId="12A1A742" w14:textId="0FD60223" w:rsidR="00574727" w:rsidRPr="000B3F01" w:rsidRDefault="005B78CA" w:rsidP="00574727">
      <w:pPr>
        <w:pStyle w:val="DSStandard"/>
        <w:rPr>
          <w:lang w:val="en-US"/>
        </w:rPr>
      </w:pPr>
      <w:r w:rsidRPr="000B3F01">
        <w:rPr>
          <w:b/>
          <w:lang w:val="en-US"/>
        </w:rPr>
        <w:t xml:space="preserve">Bensheim/Salzburg, </w:t>
      </w:r>
      <w:r w:rsidR="00352A54" w:rsidRPr="001855BE">
        <w:rPr>
          <w:b/>
          <w:lang w:val="en-US"/>
        </w:rPr>
        <w:t>21</w:t>
      </w:r>
      <w:r w:rsidRPr="001855BE">
        <w:rPr>
          <w:b/>
          <w:lang w:val="en-US"/>
        </w:rPr>
        <w:t>. March 2017</w:t>
      </w:r>
      <w:r w:rsidRPr="00140641">
        <w:rPr>
          <w:lang w:val="en-US"/>
        </w:rPr>
        <w:t xml:space="preserve">. </w:t>
      </w:r>
      <w:r w:rsidRPr="000B3F01">
        <w:rPr>
          <w:lang w:val="en-US"/>
        </w:rPr>
        <w:t xml:space="preserve">Dentsply Sirona, the world's largest manufacturer of dental products and technologies, is once again demonstrating its system expertise with further digital technological advances in endodontic treatments. Innovative products and processes that have been tailored to each other ensure that endodontic treatments </w:t>
      </w:r>
      <w:r w:rsidR="00E60404">
        <w:rPr>
          <w:lang w:val="en-US"/>
        </w:rPr>
        <w:t xml:space="preserve">are </w:t>
      </w:r>
      <w:r w:rsidRPr="000B3F01">
        <w:rPr>
          <w:lang w:val="en-US"/>
        </w:rPr>
        <w:t>prepared optimally, designed more efficiently and carried out more safely.</w:t>
      </w:r>
      <w:r w:rsidRPr="000B3F01">
        <w:rPr>
          <w:color w:val="auto"/>
          <w:lang w:val="en-US"/>
        </w:rPr>
        <w:t xml:space="preserve"> </w:t>
      </w:r>
      <w:r w:rsidRPr="000B3F01">
        <w:rPr>
          <w:lang w:val="en-US"/>
        </w:rPr>
        <w:t>Even challenging cases can be solved with greater speed and less risk.</w:t>
      </w:r>
    </w:p>
    <w:p w14:paraId="5E9A5A81" w14:textId="77777777" w:rsidR="00574727" w:rsidRPr="000B3F01" w:rsidRDefault="002631C7" w:rsidP="00574727">
      <w:pPr>
        <w:pStyle w:val="DSStandard"/>
        <w:rPr>
          <w:b/>
          <w:lang w:val="en-US"/>
        </w:rPr>
      </w:pPr>
      <w:r w:rsidRPr="000B3F01">
        <w:rPr>
          <w:b/>
          <w:lang w:val="en-US"/>
        </w:rPr>
        <w:t>Precise planning based on 3D X-ray data</w:t>
      </w:r>
    </w:p>
    <w:p w14:paraId="628EE44C" w14:textId="201CA48D" w:rsidR="00FD4142" w:rsidRPr="000B3F01" w:rsidRDefault="009755B2" w:rsidP="009D68C2">
      <w:pPr>
        <w:pStyle w:val="DSStandard"/>
        <w:rPr>
          <w:color w:val="auto"/>
          <w:lang w:val="en-US"/>
        </w:rPr>
      </w:pPr>
      <w:r w:rsidRPr="000B3F01">
        <w:rPr>
          <w:lang w:val="en-US"/>
        </w:rPr>
        <w:t xml:space="preserve">A precise diagnosis from an X-ray image forms the basis for the success of an endodontic treatment. </w:t>
      </w:r>
      <w:r w:rsidR="000B784E">
        <w:rPr>
          <w:lang w:val="en-US"/>
        </w:rPr>
        <w:t>With</w:t>
      </w:r>
      <w:r w:rsidRPr="0045163A">
        <w:rPr>
          <w:lang w:val="en-US"/>
        </w:rPr>
        <w:t xml:space="preserve"> appropriate devices, sensors</w:t>
      </w:r>
      <w:r w:rsidR="00385CB7">
        <w:rPr>
          <w:lang w:val="en-US"/>
        </w:rPr>
        <w:t xml:space="preserve"> and</w:t>
      </w:r>
      <w:r w:rsidRPr="0045163A">
        <w:rPr>
          <w:lang w:val="en-US"/>
        </w:rPr>
        <w:t xml:space="preserve"> </w:t>
      </w:r>
      <w:r w:rsidR="0045163A">
        <w:rPr>
          <w:lang w:val="en-US"/>
        </w:rPr>
        <w:t>imaging plates</w:t>
      </w:r>
      <w:r w:rsidRPr="0045163A">
        <w:rPr>
          <w:lang w:val="en-US"/>
        </w:rPr>
        <w:t xml:space="preserve"> for </w:t>
      </w:r>
      <w:r w:rsidR="00E60404">
        <w:rPr>
          <w:lang w:val="en-US"/>
        </w:rPr>
        <w:t xml:space="preserve">all </w:t>
      </w:r>
      <w:r w:rsidRPr="0045163A">
        <w:rPr>
          <w:lang w:val="en-US"/>
        </w:rPr>
        <w:t>requirement</w:t>
      </w:r>
      <w:r w:rsidR="00E60404">
        <w:rPr>
          <w:lang w:val="en-US"/>
        </w:rPr>
        <w:t>s,</w:t>
      </w:r>
      <w:r w:rsidRPr="0045163A">
        <w:rPr>
          <w:lang w:val="en-US"/>
        </w:rPr>
        <w:t xml:space="preserve"> </w:t>
      </w:r>
      <w:r w:rsidR="000B784E">
        <w:rPr>
          <w:lang w:val="en-US"/>
        </w:rPr>
        <w:t xml:space="preserve">Dentsply Sirona </w:t>
      </w:r>
      <w:r w:rsidRPr="0045163A">
        <w:rPr>
          <w:lang w:val="en-US"/>
        </w:rPr>
        <w:t>can provide the right product for every challenge.</w:t>
      </w:r>
      <w:r w:rsidRPr="000B3F01">
        <w:rPr>
          <w:lang w:val="en-US"/>
        </w:rPr>
        <w:t xml:space="preserve"> Careful planning ensures the safety of the treatment. This can be performed with the first joint software development from Dentsply Sirona: 3D Endo is the first CBCT-based application with which complex endodontic cases can be planned. In combination with Orthophos 3D devices and the integrated file database, treatments can be simulated and optimized. Together with Sidexis 4, the first step in integrated endodontics is achieved. How many root canals are present?</w:t>
      </w:r>
      <w:r w:rsidRPr="000B3F01">
        <w:rPr>
          <w:color w:val="auto"/>
          <w:lang w:val="en-US"/>
        </w:rPr>
        <w:t xml:space="preserve"> How is the root canal anatomy and morphology structured? Are there severe curvatures or branching points? Are some canal sections difficult to access? These typical questions </w:t>
      </w:r>
      <w:r w:rsidR="00385CB7">
        <w:rPr>
          <w:color w:val="auto"/>
          <w:lang w:val="en-US"/>
        </w:rPr>
        <w:t>of endodontics</w:t>
      </w:r>
      <w:r w:rsidRPr="000B3F01">
        <w:rPr>
          <w:color w:val="auto"/>
          <w:lang w:val="en-US"/>
        </w:rPr>
        <w:t xml:space="preserve"> can now be answered with much more certainty thanks to the new software.</w:t>
      </w:r>
    </w:p>
    <w:p w14:paraId="1ED924DB" w14:textId="47EAB1E9" w:rsidR="005B78CA" w:rsidRPr="000B3F01" w:rsidRDefault="005B78CA" w:rsidP="009D68C2">
      <w:pPr>
        <w:pStyle w:val="DSStandard"/>
        <w:rPr>
          <w:color w:val="auto"/>
          <w:lang w:val="en-US"/>
        </w:rPr>
      </w:pPr>
      <w:r w:rsidRPr="000B3F01">
        <w:rPr>
          <w:color w:val="auto"/>
          <w:lang w:val="en-US"/>
        </w:rPr>
        <w:t>"We are offering our clients in dental practices and clinics a comprehensive integrated solution for endodontics. This includes the ability for dentists to use the new 3D Endo</w:t>
      </w:r>
      <w:r w:rsidR="006B5A44">
        <w:rPr>
          <w:color w:val="auto"/>
          <w:lang w:val="en-US"/>
        </w:rPr>
        <w:t xml:space="preserve"> </w:t>
      </w:r>
      <w:r w:rsidRPr="000B3F01">
        <w:rPr>
          <w:color w:val="auto"/>
          <w:lang w:val="en-US"/>
        </w:rPr>
        <w:t xml:space="preserve">software to be able to plan with our own file systems, such as WaveOne Gold by Dentsply Sirona Endodontics (formerly DENTSPLY Maillefer). These are also available in the Teneo and Sinius treatment centers: the result of many years of intensive cooperation between DENTSPLY and Sirona," says Dr Stefan Hehn, Group Vice President, Dentsply Sirona Imaging. </w:t>
      </w:r>
      <w:r w:rsidRPr="000B3F01">
        <w:rPr>
          <w:rFonts w:cs="Arial"/>
          <w:color w:val="000000"/>
          <w:szCs w:val="20"/>
          <w:shd w:val="clear" w:color="auto" w:fill="FFFFFF"/>
          <w:lang w:val="en-US"/>
        </w:rPr>
        <w:t>The "</w:t>
      </w:r>
      <w:r w:rsidR="00B40707">
        <w:rPr>
          <w:rFonts w:cs="Arial"/>
          <w:color w:val="000000"/>
          <w:szCs w:val="20"/>
          <w:shd w:val="clear" w:color="auto" w:fill="FFFFFF"/>
          <w:lang w:val="en-US"/>
        </w:rPr>
        <w:t xml:space="preserve">Wave One </w:t>
      </w:r>
      <w:r w:rsidRPr="000B3F01">
        <w:rPr>
          <w:rFonts w:cs="Arial"/>
          <w:color w:val="000000"/>
          <w:szCs w:val="20"/>
          <w:shd w:val="clear" w:color="auto" w:fill="FFFFFF"/>
          <w:lang w:val="en-US"/>
        </w:rPr>
        <w:t>Gold Family" will be completed at the IDS</w:t>
      </w:r>
      <w:r w:rsidR="00E60404">
        <w:rPr>
          <w:rFonts w:cs="Arial"/>
          <w:color w:val="000000"/>
          <w:szCs w:val="20"/>
          <w:shd w:val="clear" w:color="auto" w:fill="FFFFFF"/>
          <w:lang w:val="en-US"/>
        </w:rPr>
        <w:t>. W</w:t>
      </w:r>
      <w:r w:rsidRPr="000B3F01">
        <w:rPr>
          <w:rFonts w:cs="Arial"/>
          <w:color w:val="000000"/>
          <w:szCs w:val="20"/>
          <w:shd w:val="clear" w:color="auto" w:fill="FFFFFF"/>
          <w:lang w:val="en-US"/>
        </w:rPr>
        <w:t xml:space="preserve">ith the WaveOne Gold Glider, the first reciprocating glide path file from the Dentsply Sirona Endodontics range will be launched onto the market. </w:t>
      </w:r>
      <w:r w:rsidRPr="000B3F01">
        <w:rPr>
          <w:color w:val="auto"/>
          <w:lang w:val="en-US"/>
        </w:rPr>
        <w:t xml:space="preserve">Dominique Legros, Group Vice President, Dentsply Sirona Endodontics: "With our comprehensive product range that can provide an appropriate solution for </w:t>
      </w:r>
      <w:r w:rsidRPr="000B3F01">
        <w:rPr>
          <w:color w:val="auto"/>
          <w:lang w:val="en-US"/>
        </w:rPr>
        <w:lastRenderedPageBreak/>
        <w:t>every challenge, we are setting new treatment standards for endodontic care, so that this area of dentistry is also faster, better and safer</w:t>
      </w:r>
      <w:r w:rsidR="00F24D25">
        <w:rPr>
          <w:color w:val="auto"/>
          <w:lang w:val="en-US"/>
        </w:rPr>
        <w:t>.</w:t>
      </w:r>
      <w:r w:rsidRPr="000B3F01">
        <w:rPr>
          <w:color w:val="auto"/>
          <w:lang w:val="en-US"/>
        </w:rPr>
        <w:t>“</w:t>
      </w:r>
    </w:p>
    <w:p w14:paraId="0B67B8F5" w14:textId="5EAE8644" w:rsidR="009D68C2" w:rsidRPr="000B3F01" w:rsidRDefault="00FD4142" w:rsidP="009D68C2">
      <w:pPr>
        <w:pStyle w:val="DSStandard"/>
        <w:rPr>
          <w:color w:val="auto"/>
          <w:lang w:val="en-US"/>
        </w:rPr>
      </w:pPr>
      <w:r w:rsidRPr="000B3F01">
        <w:rPr>
          <w:color w:val="auto"/>
          <w:lang w:val="en-US"/>
        </w:rPr>
        <w:t>At the same time, communication with the patient is also significantly</w:t>
      </w:r>
      <w:r w:rsidR="00DA08B9">
        <w:rPr>
          <w:color w:val="auto"/>
          <w:lang w:val="en-US"/>
        </w:rPr>
        <w:t xml:space="preserve"> improved</w:t>
      </w:r>
      <w:r w:rsidRPr="000B3F01">
        <w:rPr>
          <w:color w:val="auto"/>
          <w:lang w:val="en-US"/>
        </w:rPr>
        <w:t>. The practitioner can explain the initial situation and the treatment to the patient clearly with the help of a planning report or directly with the software.</w:t>
      </w:r>
    </w:p>
    <w:p w14:paraId="252F48DA" w14:textId="77777777" w:rsidR="00BE681E" w:rsidRPr="000B3F01" w:rsidRDefault="00297E10" w:rsidP="00B05865">
      <w:pPr>
        <w:pStyle w:val="DSStandard"/>
        <w:rPr>
          <w:b/>
          <w:color w:val="auto"/>
          <w:lang w:val="en-US"/>
        </w:rPr>
      </w:pPr>
      <w:r w:rsidRPr="000B3F01">
        <w:rPr>
          <w:b/>
          <w:color w:val="auto"/>
          <w:lang w:val="en-US"/>
        </w:rPr>
        <w:t>Ergonomic and efficient working</w:t>
      </w:r>
    </w:p>
    <w:p w14:paraId="220A8F5D" w14:textId="5F67BE62" w:rsidR="006C640D" w:rsidRPr="000B3F01" w:rsidRDefault="00FD4142" w:rsidP="006B5A44">
      <w:pPr>
        <w:rPr>
          <w:lang w:val="en-US"/>
        </w:rPr>
      </w:pPr>
      <w:r w:rsidRPr="000B3F01">
        <w:rPr>
          <w:lang w:val="en-US"/>
        </w:rPr>
        <w:t xml:space="preserve">When planning has been finalized, treatment can begin. </w:t>
      </w:r>
      <w:r w:rsidR="00AD22C5" w:rsidRPr="006B5A44">
        <w:rPr>
          <w:lang w:val="en-US"/>
        </w:rPr>
        <w:t xml:space="preserve">Dentsply Sirona offers a solution for every dentist. </w:t>
      </w:r>
      <w:r w:rsidR="002A5218">
        <w:rPr>
          <w:lang w:val="en-US"/>
        </w:rPr>
        <w:t xml:space="preserve">The portfolio contains table top devices for flexible usage in every room in a dental practice. </w:t>
      </w:r>
      <w:r w:rsidR="00445602">
        <w:rPr>
          <w:lang w:val="en-US"/>
        </w:rPr>
        <w:t xml:space="preserve">An </w:t>
      </w:r>
      <w:r w:rsidR="002A5218">
        <w:rPr>
          <w:lang w:val="en-US"/>
        </w:rPr>
        <w:t>integrated endodon</w:t>
      </w:r>
      <w:r w:rsidR="00280C81">
        <w:rPr>
          <w:lang w:val="en-US"/>
        </w:rPr>
        <w:t>t</w:t>
      </w:r>
      <w:r w:rsidR="002A5218">
        <w:rPr>
          <w:lang w:val="en-US"/>
        </w:rPr>
        <w:t>ic function</w:t>
      </w:r>
      <w:r w:rsidR="002B32DE">
        <w:rPr>
          <w:lang w:val="en-US"/>
        </w:rPr>
        <w:t>,</w:t>
      </w:r>
      <w:r w:rsidR="002A5218">
        <w:rPr>
          <w:lang w:val="en-US"/>
        </w:rPr>
        <w:t xml:space="preserve"> </w:t>
      </w:r>
      <w:r w:rsidR="00E60404">
        <w:rPr>
          <w:lang w:val="en-US"/>
        </w:rPr>
        <w:t>which</w:t>
      </w:r>
      <w:r w:rsidR="002A5218">
        <w:rPr>
          <w:lang w:val="en-US"/>
        </w:rPr>
        <w:t xml:space="preserve"> is available in the Teneo and Sinius treatment centers</w:t>
      </w:r>
      <w:r w:rsidR="002B32DE">
        <w:rPr>
          <w:lang w:val="en-US"/>
        </w:rPr>
        <w:t>,</w:t>
      </w:r>
      <w:r w:rsidR="00445602">
        <w:rPr>
          <w:lang w:val="en-US"/>
        </w:rPr>
        <w:t xml:space="preserve"> </w:t>
      </w:r>
      <w:r w:rsidRPr="000B3F01">
        <w:rPr>
          <w:lang w:val="en-US"/>
        </w:rPr>
        <w:t>provides optimal support and ensures a well thought out workflow.</w:t>
      </w:r>
      <w:r w:rsidR="006B5A44">
        <w:rPr>
          <w:lang w:val="en-US"/>
        </w:rPr>
        <w:t xml:space="preserve"> Teneo and Sinius are the only treatment centers </w:t>
      </w:r>
      <w:r w:rsidR="00E60404">
        <w:rPr>
          <w:lang w:val="en-US"/>
        </w:rPr>
        <w:t>o</w:t>
      </w:r>
      <w:r w:rsidR="006B5A44">
        <w:rPr>
          <w:lang w:val="en-US"/>
        </w:rPr>
        <w:t xml:space="preserve">n the market providing integrated </w:t>
      </w:r>
      <w:r w:rsidR="006B5A44" w:rsidRPr="000B3F01">
        <w:rPr>
          <w:rFonts w:cs="Arial"/>
          <w:color w:val="000000"/>
          <w:szCs w:val="20"/>
          <w:shd w:val="clear" w:color="auto" w:fill="FFFFFF"/>
          <w:lang w:val="en-US"/>
        </w:rPr>
        <w:t>reciprocating</w:t>
      </w:r>
      <w:r w:rsidR="006B5A44">
        <w:rPr>
          <w:rFonts w:cs="Arial"/>
          <w:color w:val="000000"/>
          <w:szCs w:val="20"/>
          <w:shd w:val="clear" w:color="auto" w:fill="FFFFFF"/>
          <w:lang w:val="en-US"/>
        </w:rPr>
        <w:t xml:space="preserve"> file systems.</w:t>
      </w:r>
      <w:r w:rsidRPr="000B3F01">
        <w:rPr>
          <w:lang w:val="en-US"/>
        </w:rPr>
        <w:t xml:space="preserve"> ApexLocator is also contained along with the file systems. All functions are displayed via the EasyTouch user interface and can be controlled easily via the foot switch. The ergonomic design of the treatment center ensures healthy working posture during treatment. One of the most important features here is the motor-driven headrest of the Teneo that can be readjusted with the foot switch at the rear side of the base of the chair in every treatment situation. In this way, the patient is positioned optimally at all times. </w:t>
      </w:r>
    </w:p>
    <w:p w14:paraId="270D5C1A" w14:textId="77777777" w:rsidR="000B784E" w:rsidRDefault="002E6D47" w:rsidP="00AF145F">
      <w:pPr>
        <w:rPr>
          <w:b/>
          <w:lang w:val="en-US"/>
        </w:rPr>
      </w:pPr>
      <w:r w:rsidRPr="000B3F01">
        <w:rPr>
          <w:b/>
          <w:lang w:val="en-US"/>
        </w:rPr>
        <w:t>High-quality materials for the best results</w:t>
      </w:r>
    </w:p>
    <w:p w14:paraId="0A2AB728" w14:textId="0C2F631B" w:rsidR="00574727" w:rsidRPr="00AF145F" w:rsidRDefault="005759FB" w:rsidP="00AF145F">
      <w:pPr>
        <w:rPr>
          <w:b/>
          <w:lang w:val="en-US"/>
        </w:rPr>
      </w:pPr>
      <w:r>
        <w:rPr>
          <w:lang w:val="en-US"/>
        </w:rPr>
        <w:t xml:space="preserve">Long-term clinical success strongly depends on achieving high-quality outcomes in every treatment step. To support dental professionals </w:t>
      </w:r>
      <w:r w:rsidR="00A921AF">
        <w:rPr>
          <w:lang w:val="en-US"/>
        </w:rPr>
        <w:t xml:space="preserve">throughout the complete procedure, Dentsply Sirona created an integrated treatment </w:t>
      </w:r>
      <w:r w:rsidR="00E14A56">
        <w:rPr>
          <w:lang w:val="en-US"/>
        </w:rPr>
        <w:t xml:space="preserve">solution “from root to crown”: </w:t>
      </w:r>
      <w:r w:rsidR="00A921AF">
        <w:rPr>
          <w:lang w:val="en-US"/>
        </w:rPr>
        <w:t>R2C</w:t>
      </w:r>
      <w:r w:rsidR="00530E92" w:rsidRPr="00530E92">
        <w:rPr>
          <w:vertAlign w:val="superscript"/>
          <w:lang w:val="en-US"/>
        </w:rPr>
        <w:t>TM</w:t>
      </w:r>
      <w:r w:rsidR="00A921AF">
        <w:rPr>
          <w:lang w:val="en-US"/>
        </w:rPr>
        <w:t>. In conjunction with the treatment planning steps, R2C</w:t>
      </w:r>
      <w:r w:rsidR="00530E92" w:rsidRPr="00530E92">
        <w:rPr>
          <w:vertAlign w:val="superscript"/>
          <w:lang w:val="en-US"/>
        </w:rPr>
        <w:t>TM</w:t>
      </w:r>
      <w:r w:rsidR="00A921AF">
        <w:rPr>
          <w:lang w:val="en-US"/>
        </w:rPr>
        <w:t xml:space="preserve"> offers a guided pathway of high quality products from cavity access to final coronal restoration. </w:t>
      </w:r>
      <w:r w:rsidR="005D209F">
        <w:rPr>
          <w:lang w:val="en-US"/>
        </w:rPr>
        <w:t xml:space="preserve">These products incorporate the newest technologies, such as alloys with improved flexibility for endodontic files with higher resistance to cyclical fatigue, </w:t>
      </w:r>
      <w:r w:rsidR="00272694">
        <w:rPr>
          <w:lang w:val="en-US"/>
        </w:rPr>
        <w:t>a dental adhesive</w:t>
      </w:r>
      <w:r w:rsidR="005D209F">
        <w:rPr>
          <w:lang w:val="en-US"/>
        </w:rPr>
        <w:t xml:space="preserve"> with </w:t>
      </w:r>
      <w:r w:rsidR="00385CB7">
        <w:rPr>
          <w:lang w:val="en-US"/>
        </w:rPr>
        <w:t>patented “</w:t>
      </w:r>
      <w:r w:rsidR="00272694" w:rsidRPr="00272694">
        <w:rPr>
          <w:lang w:val="en-US"/>
        </w:rPr>
        <w:t>Active-Guard</w:t>
      </w:r>
      <w:r w:rsidR="00385CB7">
        <w:rPr>
          <w:lang w:val="en-US"/>
        </w:rPr>
        <w:t>”-</w:t>
      </w:r>
      <w:r w:rsidR="00272694" w:rsidRPr="00272694">
        <w:rPr>
          <w:lang w:val="en-US"/>
        </w:rPr>
        <w:t>Technology</w:t>
      </w:r>
      <w:r w:rsidR="00B56A5D">
        <w:rPr>
          <w:lang w:val="en-US"/>
        </w:rPr>
        <w:t>,</w:t>
      </w:r>
      <w:r w:rsidR="00272694" w:rsidRPr="00272694">
        <w:rPr>
          <w:lang w:val="en-US"/>
        </w:rPr>
        <w:t xml:space="preserve"> </w:t>
      </w:r>
      <w:r w:rsidR="005D209F">
        <w:rPr>
          <w:lang w:val="en-US"/>
        </w:rPr>
        <w:t>and restorative materials that provide excellent cavity adaptation and seal. Dentsply Sirona’s R2C</w:t>
      </w:r>
      <w:r w:rsidR="00530E92" w:rsidRPr="00530E92">
        <w:rPr>
          <w:vertAlign w:val="superscript"/>
          <w:lang w:val="en-US"/>
        </w:rPr>
        <w:t>TM</w:t>
      </w:r>
      <w:r w:rsidR="005D209F">
        <w:rPr>
          <w:lang w:val="en-US"/>
        </w:rPr>
        <w:t xml:space="preserve"> solution supports dental practitioners in achieving </w:t>
      </w:r>
      <w:r w:rsidR="00385CB7">
        <w:rPr>
          <w:lang w:val="en-US"/>
        </w:rPr>
        <w:t xml:space="preserve">best </w:t>
      </w:r>
      <w:r w:rsidR="005D209F">
        <w:rPr>
          <w:lang w:val="en-US"/>
        </w:rPr>
        <w:t>outcomes and longevity “from root to crown”.</w:t>
      </w:r>
    </w:p>
    <w:p w14:paraId="23C1413D" w14:textId="77777777" w:rsidR="0055030C" w:rsidRPr="000B3F01" w:rsidRDefault="00545DB6" w:rsidP="00FB28F6">
      <w:pPr>
        <w:pStyle w:val="DSStandard"/>
        <w:rPr>
          <w:b/>
          <w:lang w:val="en-US"/>
        </w:rPr>
      </w:pPr>
      <w:r w:rsidRPr="000B3F01">
        <w:rPr>
          <w:b/>
          <w:lang w:val="en-US"/>
        </w:rPr>
        <w:t>More safety, greater added value</w:t>
      </w:r>
    </w:p>
    <w:p w14:paraId="47F0947B" w14:textId="030F4D4F" w:rsidR="00F53083" w:rsidRDefault="00696791" w:rsidP="00B772DF">
      <w:pPr>
        <w:pStyle w:val="DSStandard"/>
        <w:rPr>
          <w:lang w:val="en-US"/>
        </w:rPr>
      </w:pPr>
      <w:r w:rsidRPr="000B3F01">
        <w:rPr>
          <w:lang w:val="en-US"/>
        </w:rPr>
        <w:t>Like no other provider, the market and technology leader in the dental sector manages to think through the process from the initial diagnosis through to the final treatment and provide</w:t>
      </w:r>
      <w:r w:rsidR="001B1205">
        <w:rPr>
          <w:lang w:val="en-US"/>
        </w:rPr>
        <w:t>s</w:t>
      </w:r>
      <w:r w:rsidRPr="000B3F01">
        <w:rPr>
          <w:lang w:val="en-US"/>
        </w:rPr>
        <w:t xml:space="preserve"> products that are coordinated with each other. Dental practitioners can thus go without external devices, </w:t>
      </w:r>
      <w:r w:rsidR="001B1205">
        <w:rPr>
          <w:lang w:val="en-US"/>
        </w:rPr>
        <w:t>and</w:t>
      </w:r>
      <w:r w:rsidRPr="000B3F01">
        <w:rPr>
          <w:lang w:val="en-US"/>
        </w:rPr>
        <w:t xml:space="preserve"> therapeutic processes become simpler and more predictable. The integrated workflow increases the success and the efficiency of the treatment. Seamlessly integrated functions are therefore not only a guarantee for the best treatment results, but are also an investment in the future sustainability of a practice.</w:t>
      </w:r>
    </w:p>
    <w:p w14:paraId="7D157A2E" w14:textId="77777777" w:rsidR="00F53083" w:rsidRDefault="00F53083">
      <w:pPr>
        <w:spacing w:after="0" w:line="240" w:lineRule="auto"/>
        <w:rPr>
          <w:lang w:val="en-US"/>
        </w:rPr>
      </w:pPr>
      <w:r>
        <w:rPr>
          <w:lang w:val="en-US"/>
        </w:rPr>
        <w:br w:type="page"/>
      </w:r>
    </w:p>
    <w:p w14:paraId="737D0BEC" w14:textId="23499BCC" w:rsidR="00E32D77" w:rsidRDefault="0032422C" w:rsidP="00B275B6">
      <w:pPr>
        <w:pStyle w:val="DSStandard"/>
        <w:rPr>
          <w:rFonts w:cs="Arial"/>
          <w:i/>
          <w:color w:val="auto"/>
          <w:szCs w:val="24"/>
          <w:lang w:val="en-US"/>
        </w:rPr>
      </w:pPr>
      <w:r w:rsidRPr="0032422C">
        <w:rPr>
          <w:rFonts w:cs="Arial"/>
          <w:i/>
          <w:color w:val="auto"/>
          <w:szCs w:val="24"/>
          <w:lang w:val="en-US"/>
        </w:rPr>
        <w:lastRenderedPageBreak/>
        <w:t>Due to various certification and registration periods, not all products are immediately available in all countries.</w:t>
      </w:r>
    </w:p>
    <w:p w14:paraId="59EA9C27" w14:textId="77777777" w:rsidR="0032422C" w:rsidRPr="0032422C" w:rsidRDefault="0032422C" w:rsidP="00B275B6">
      <w:pPr>
        <w:pStyle w:val="DSStandard"/>
        <w:rPr>
          <w:b/>
          <w:bCs/>
          <w:color w:val="808080"/>
          <w:sz w:val="23"/>
          <w:szCs w:val="23"/>
          <w:lang w:val="en-US"/>
        </w:rPr>
      </w:pPr>
    </w:p>
    <w:p w14:paraId="1F3F4363" w14:textId="77777777" w:rsidR="006A13C0" w:rsidRPr="000B3F01" w:rsidRDefault="003D1942" w:rsidP="00B275B6">
      <w:pPr>
        <w:pStyle w:val="DSStandard"/>
        <w:rPr>
          <w:b/>
          <w:color w:val="F79646"/>
          <w:lang w:val="en-US"/>
        </w:rPr>
      </w:pPr>
      <w:r w:rsidRPr="000B3F01">
        <w:rPr>
          <w:b/>
          <w:color w:val="F79646"/>
          <w:lang w:val="en-US"/>
        </w:rPr>
        <w:t>Dentsply Sirona at the IDS 2017:</w:t>
      </w:r>
    </w:p>
    <w:p w14:paraId="5909011C" w14:textId="77777777" w:rsidR="003D1942" w:rsidRPr="000B3F01" w:rsidRDefault="003D1942" w:rsidP="00B275B6">
      <w:pPr>
        <w:pStyle w:val="DSStandard"/>
        <w:rPr>
          <w:lang w:val="en-US"/>
        </w:rPr>
      </w:pPr>
      <w:r w:rsidRPr="000B3F01">
        <w:rPr>
          <w:lang w:val="en-US"/>
        </w:rPr>
        <w:t>Hall 10.2 &amp; 11.2</w:t>
      </w:r>
    </w:p>
    <w:p w14:paraId="497C6856" w14:textId="77777777" w:rsidR="003D1942" w:rsidRPr="000B3F01" w:rsidRDefault="003D1942" w:rsidP="00B275B6">
      <w:pPr>
        <w:pStyle w:val="DSStandard"/>
        <w:rPr>
          <w:b/>
          <w:bCs/>
          <w:color w:val="808080"/>
          <w:sz w:val="23"/>
          <w:szCs w:val="23"/>
          <w:lang w:val="en-US"/>
        </w:rPr>
      </w:pPr>
    </w:p>
    <w:p w14:paraId="69CD7E36" w14:textId="73D9FD47" w:rsidR="00B05865" w:rsidRPr="00140641" w:rsidRDefault="003A599D" w:rsidP="00B275B6">
      <w:pPr>
        <w:pStyle w:val="DSStandard"/>
        <w:rPr>
          <w:b/>
          <w:bCs/>
          <w:color w:val="808080"/>
          <w:sz w:val="23"/>
          <w:szCs w:val="23"/>
          <w:lang w:val="en-US"/>
        </w:rPr>
      </w:pPr>
      <w:r w:rsidRPr="000B3F01">
        <w:rPr>
          <w:b/>
          <w:bCs/>
          <w:color w:val="808080"/>
          <w:sz w:val="23"/>
          <w:szCs w:val="23"/>
          <w:lang w:val="en-US"/>
        </w:rPr>
        <w:t>IMAGES</w:t>
      </w:r>
    </w:p>
    <w:p w14:paraId="0B6FCED6" w14:textId="77777777" w:rsidR="003A599D" w:rsidRPr="000B3F01" w:rsidRDefault="003A599D" w:rsidP="003A599D">
      <w:pPr>
        <w:rPr>
          <w:rFonts w:eastAsia="Times New Roman" w:cs="Arial"/>
          <w:szCs w:val="20"/>
          <w:lang w:val="en-US"/>
        </w:rPr>
      </w:pPr>
    </w:p>
    <w:tbl>
      <w:tblPr>
        <w:tblW w:w="6771" w:type="dxa"/>
        <w:tblInd w:w="-108" w:type="dxa"/>
        <w:tblLayout w:type="fixed"/>
        <w:tblLook w:val="04A0" w:firstRow="1" w:lastRow="0" w:firstColumn="1" w:lastColumn="0" w:noHBand="0" w:noVBand="1"/>
      </w:tblPr>
      <w:tblGrid>
        <w:gridCol w:w="3369"/>
        <w:gridCol w:w="141"/>
        <w:gridCol w:w="3261"/>
      </w:tblGrid>
      <w:tr w:rsidR="003A599D" w:rsidRPr="000B3F01" w14:paraId="0D1FF827" w14:textId="77777777" w:rsidTr="009F47E5">
        <w:tc>
          <w:tcPr>
            <w:tcW w:w="3510" w:type="dxa"/>
            <w:gridSpan w:val="2"/>
            <w:shd w:val="clear" w:color="auto" w:fill="auto"/>
          </w:tcPr>
          <w:p w14:paraId="5B5EACD3" w14:textId="4621D101" w:rsidR="003A599D" w:rsidRPr="000B3F01" w:rsidRDefault="00F53083" w:rsidP="004466DC">
            <w:pPr>
              <w:tabs>
                <w:tab w:val="left" w:pos="4605"/>
              </w:tabs>
              <w:rPr>
                <w:noProof/>
                <w:sz w:val="22"/>
                <w:lang w:val="en-US" w:eastAsia="zh-CN"/>
              </w:rPr>
            </w:pPr>
            <w:r w:rsidRPr="002231B3">
              <w:rPr>
                <w:rFonts w:eastAsia="Times New Roman" w:cs="Arial"/>
                <w:noProof/>
                <w:szCs w:val="20"/>
                <w:lang w:val="en-US" w:eastAsia="en-US"/>
              </w:rPr>
              <w:drawing>
                <wp:inline distT="0" distB="0" distL="0" distR="0" wp14:anchorId="1A5BE111" wp14:editId="51D60A83">
                  <wp:extent cx="1980000" cy="1319440"/>
                  <wp:effectExtent l="0" t="0" r="1270" b="0"/>
                  <wp:docPr id="1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980000" cy="1319440"/>
                          </a:xfrm>
                          <a:prstGeom prst="rect">
                            <a:avLst/>
                          </a:prstGeom>
                          <a:noFill/>
                          <a:ln>
                            <a:noFill/>
                          </a:ln>
                        </pic:spPr>
                      </pic:pic>
                    </a:graphicData>
                  </a:graphic>
                </wp:inline>
              </w:drawing>
            </w:r>
          </w:p>
        </w:tc>
        <w:tc>
          <w:tcPr>
            <w:tcW w:w="3261" w:type="dxa"/>
            <w:shd w:val="clear" w:color="auto" w:fill="auto"/>
          </w:tcPr>
          <w:p w14:paraId="5A19069F" w14:textId="19B9F6EB" w:rsidR="003A599D" w:rsidRPr="000B3F01" w:rsidRDefault="00F53083" w:rsidP="004466DC">
            <w:pPr>
              <w:tabs>
                <w:tab w:val="left" w:pos="4605"/>
              </w:tabs>
              <w:rPr>
                <w:rFonts w:eastAsia="Times New Roman" w:cs="Arial"/>
                <w:noProof/>
                <w:sz w:val="22"/>
                <w:szCs w:val="20"/>
                <w:lang w:val="en-US" w:eastAsia="zh-CN"/>
              </w:rPr>
            </w:pPr>
            <w:r w:rsidRPr="005A0265">
              <w:rPr>
                <w:noProof/>
                <w:lang w:val="en-US" w:eastAsia="en-US"/>
              </w:rPr>
              <w:drawing>
                <wp:inline distT="0" distB="0" distL="0" distR="0" wp14:anchorId="0E425CC8" wp14:editId="22EE1C1B">
                  <wp:extent cx="1980000" cy="1189613"/>
                  <wp:effectExtent l="0" t="0" r="1270" b="0"/>
                  <wp:docPr id="14" name="Grafik 2" descr="C:\Users\E039671\AppData\Local\Microsoft\Windows\INetCacheContent.Word\Sirona_TENEO Endofunktion Einstiegs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rona_TENEO Endofunktion Einstiegsdialog.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189613"/>
                          </a:xfrm>
                          <a:prstGeom prst="rect">
                            <a:avLst/>
                          </a:prstGeom>
                          <a:noFill/>
                          <a:ln>
                            <a:noFill/>
                          </a:ln>
                        </pic:spPr>
                      </pic:pic>
                    </a:graphicData>
                  </a:graphic>
                </wp:inline>
              </w:drawing>
            </w:r>
          </w:p>
        </w:tc>
      </w:tr>
      <w:tr w:rsidR="003A599D" w:rsidRPr="0032422C" w14:paraId="36521503" w14:textId="77777777" w:rsidTr="009F47E5">
        <w:tc>
          <w:tcPr>
            <w:tcW w:w="3369" w:type="dxa"/>
            <w:shd w:val="clear" w:color="auto" w:fill="auto"/>
          </w:tcPr>
          <w:p w14:paraId="1E7FA359" w14:textId="0D173A88" w:rsidR="003A599D" w:rsidRPr="000B3F01" w:rsidRDefault="00536F53" w:rsidP="004466DC">
            <w:pPr>
              <w:tabs>
                <w:tab w:val="left" w:pos="4605"/>
              </w:tabs>
              <w:spacing w:line="240" w:lineRule="auto"/>
              <w:rPr>
                <w:rFonts w:eastAsia="Times New Roman" w:cs="Arial"/>
                <w:i/>
                <w:sz w:val="18"/>
                <w:szCs w:val="18"/>
                <w:lang w:val="en-US" w:eastAsia="en-US"/>
              </w:rPr>
            </w:pPr>
            <w:r w:rsidRPr="000B3F01">
              <w:rPr>
                <w:rFonts w:eastAsia="Times New Roman" w:cs="Arial"/>
                <w:i/>
                <w:sz w:val="18"/>
                <w:szCs w:val="18"/>
                <w:lang w:val="en-US"/>
              </w:rPr>
              <w:t>Fig. 1: Assistance gained from 3D-X-ray data from an Orthophos SL allow</w:t>
            </w:r>
            <w:r w:rsidR="001B1205">
              <w:rPr>
                <w:rFonts w:eastAsia="Times New Roman" w:cs="Arial"/>
                <w:i/>
                <w:sz w:val="18"/>
                <w:szCs w:val="18"/>
                <w:lang w:val="en-US"/>
              </w:rPr>
              <w:t>s</w:t>
            </w:r>
            <w:r w:rsidRPr="000B3F01">
              <w:rPr>
                <w:rFonts w:eastAsia="Times New Roman" w:cs="Arial"/>
                <w:i/>
                <w:sz w:val="18"/>
                <w:szCs w:val="18"/>
                <w:lang w:val="en-US"/>
              </w:rPr>
              <w:t xml:space="preserve"> endodontic treatments to be planned and optimized in the 3D Endo software</w:t>
            </w:r>
          </w:p>
          <w:p w14:paraId="21AA4322" w14:textId="77777777" w:rsidR="00536F53" w:rsidRPr="000B3F01" w:rsidRDefault="00536F53" w:rsidP="004466DC">
            <w:pPr>
              <w:tabs>
                <w:tab w:val="left" w:pos="4605"/>
              </w:tabs>
              <w:spacing w:line="240" w:lineRule="auto"/>
              <w:rPr>
                <w:rFonts w:eastAsia="Times New Roman" w:cs="Arial"/>
                <w:i/>
                <w:sz w:val="18"/>
                <w:szCs w:val="18"/>
                <w:lang w:val="en-US" w:eastAsia="en-US"/>
              </w:rPr>
            </w:pPr>
          </w:p>
        </w:tc>
        <w:tc>
          <w:tcPr>
            <w:tcW w:w="3402" w:type="dxa"/>
            <w:gridSpan w:val="2"/>
            <w:shd w:val="clear" w:color="auto" w:fill="auto"/>
          </w:tcPr>
          <w:p w14:paraId="1BDE32DD" w14:textId="77777777" w:rsidR="003A599D" w:rsidRPr="000B3F01" w:rsidRDefault="00536F53" w:rsidP="004466DC">
            <w:pPr>
              <w:tabs>
                <w:tab w:val="left" w:pos="4605"/>
              </w:tabs>
              <w:spacing w:line="240" w:lineRule="auto"/>
              <w:rPr>
                <w:rFonts w:eastAsia="Times New Roman" w:cs="Arial"/>
                <w:i/>
                <w:sz w:val="18"/>
                <w:szCs w:val="18"/>
                <w:lang w:val="en-US" w:eastAsia="en-US"/>
              </w:rPr>
            </w:pPr>
            <w:r w:rsidRPr="000B3F01">
              <w:rPr>
                <w:rFonts w:eastAsia="Times New Roman" w:cs="Arial"/>
                <w:i/>
                <w:sz w:val="18"/>
                <w:szCs w:val="18"/>
                <w:lang w:val="en-US"/>
              </w:rPr>
              <w:t>Fig. 2 Integrated functions make modern treatment centers sustainable for the future. The image shows the start dialog of the endodontic function of the Teneo with integrated ApexLocator kit.</w:t>
            </w:r>
          </w:p>
        </w:tc>
      </w:tr>
      <w:tr w:rsidR="00CC4F26" w:rsidRPr="00C70A9A" w14:paraId="6FA612BD" w14:textId="77777777" w:rsidTr="009F47E5">
        <w:tc>
          <w:tcPr>
            <w:tcW w:w="3369" w:type="dxa"/>
            <w:shd w:val="clear" w:color="auto" w:fill="auto"/>
          </w:tcPr>
          <w:p w14:paraId="05FCEDEF" w14:textId="35CCF0B8" w:rsidR="00CC4F26" w:rsidRPr="000B3F01" w:rsidRDefault="00F53083" w:rsidP="004466DC">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123BA12E" wp14:editId="14A32F7D">
                  <wp:extent cx="1980000" cy="2800428"/>
                  <wp:effectExtent l="0" t="0" r="1270" b="0"/>
                  <wp:docPr id="15" name="Grafik 8" descr="C:\Users\E039671\AppData\Local\Microsoft\Windows\INetCacheContent.Word\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Solutio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800428"/>
                          </a:xfrm>
                          <a:prstGeom prst="rect">
                            <a:avLst/>
                          </a:prstGeom>
                          <a:noFill/>
                          <a:ln>
                            <a:noFill/>
                          </a:ln>
                        </pic:spPr>
                      </pic:pic>
                    </a:graphicData>
                  </a:graphic>
                </wp:inline>
              </w:drawing>
            </w:r>
          </w:p>
        </w:tc>
        <w:tc>
          <w:tcPr>
            <w:tcW w:w="3402" w:type="dxa"/>
            <w:gridSpan w:val="2"/>
            <w:shd w:val="clear" w:color="auto" w:fill="auto"/>
          </w:tcPr>
          <w:p w14:paraId="53409522" w14:textId="14E9074F" w:rsidR="00CC4F26" w:rsidRPr="000B3F01" w:rsidRDefault="00F53083" w:rsidP="004466DC">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4ACA3133" wp14:editId="49CE40A7">
                  <wp:extent cx="1980000" cy="495000"/>
                  <wp:effectExtent l="0" t="0" r="1270" b="0"/>
                  <wp:docPr id="16" name="Grafik 11"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WaveOne Gold Glider_Product Image.pn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495000"/>
                          </a:xfrm>
                          <a:prstGeom prst="rect">
                            <a:avLst/>
                          </a:prstGeom>
                          <a:noFill/>
                          <a:ln>
                            <a:noFill/>
                          </a:ln>
                        </pic:spPr>
                      </pic:pic>
                    </a:graphicData>
                  </a:graphic>
                </wp:inline>
              </w:drawing>
            </w:r>
          </w:p>
        </w:tc>
      </w:tr>
      <w:tr w:rsidR="0084553E" w:rsidRPr="0032422C" w14:paraId="077DA47E" w14:textId="77777777" w:rsidTr="006D29D0">
        <w:tc>
          <w:tcPr>
            <w:tcW w:w="3369" w:type="dxa"/>
            <w:shd w:val="clear" w:color="auto" w:fill="auto"/>
          </w:tcPr>
          <w:p w14:paraId="4C4D5001" w14:textId="199ED616" w:rsidR="0084553E" w:rsidRPr="000B3F01" w:rsidRDefault="00FA1691" w:rsidP="004466DC">
            <w:pPr>
              <w:tabs>
                <w:tab w:val="left" w:pos="4605"/>
              </w:tabs>
              <w:spacing w:line="240" w:lineRule="auto"/>
              <w:rPr>
                <w:rFonts w:eastAsia="Times New Roman" w:cs="Arial"/>
                <w:i/>
                <w:sz w:val="18"/>
                <w:szCs w:val="18"/>
                <w:lang w:val="en-US" w:eastAsia="en-US"/>
              </w:rPr>
            </w:pPr>
            <w:r w:rsidRPr="006D29D0">
              <w:rPr>
                <w:i/>
                <w:iCs/>
                <w:noProof/>
                <w:sz w:val="18"/>
                <w:szCs w:val="18"/>
                <w:lang w:val="en-US" w:eastAsia="de-DE"/>
              </w:rPr>
              <w:t xml:space="preserve">Fig. </w:t>
            </w:r>
            <w:r>
              <w:rPr>
                <w:i/>
                <w:iCs/>
                <w:noProof/>
                <w:sz w:val="18"/>
                <w:szCs w:val="18"/>
                <w:lang w:val="en-US" w:eastAsia="de-DE"/>
              </w:rPr>
              <w:t>3</w:t>
            </w:r>
            <w:r w:rsidRPr="006D29D0">
              <w:rPr>
                <w:i/>
                <w:iCs/>
                <w:noProof/>
                <w:sz w:val="18"/>
                <w:szCs w:val="18"/>
                <w:lang w:val="en-US" w:eastAsia="de-DE"/>
              </w:rPr>
              <w:t>: WaveOne Gold: Experience the feeling of confidence throughout your endodontic treatment, from the glide path to the obturation.</w:t>
            </w:r>
          </w:p>
        </w:tc>
        <w:tc>
          <w:tcPr>
            <w:tcW w:w="3402" w:type="dxa"/>
            <w:gridSpan w:val="2"/>
            <w:shd w:val="clear" w:color="auto" w:fill="auto"/>
          </w:tcPr>
          <w:p w14:paraId="4D030257" w14:textId="7A99A238" w:rsidR="0084553E" w:rsidRPr="000B3F01" w:rsidRDefault="00CC4F26" w:rsidP="004466DC">
            <w:pPr>
              <w:tabs>
                <w:tab w:val="left" w:pos="4605"/>
              </w:tabs>
              <w:spacing w:line="240" w:lineRule="auto"/>
              <w:rPr>
                <w:rFonts w:eastAsia="Times New Roman" w:cs="Arial"/>
                <w:i/>
                <w:sz w:val="18"/>
                <w:szCs w:val="18"/>
                <w:lang w:val="en-US" w:eastAsia="en-US"/>
              </w:rPr>
            </w:pPr>
            <w:r>
              <w:rPr>
                <w:rFonts w:eastAsia="Times New Roman" w:cs="Arial"/>
                <w:i/>
                <w:sz w:val="18"/>
                <w:szCs w:val="18"/>
                <w:lang w:val="en-US" w:eastAsia="en-US"/>
              </w:rPr>
              <w:t xml:space="preserve">Fig. 4: </w:t>
            </w:r>
            <w:r w:rsidR="001D7484" w:rsidRPr="001D7484">
              <w:rPr>
                <w:rFonts w:eastAsia="Times New Roman" w:cs="Arial"/>
                <w:i/>
                <w:sz w:val="18"/>
                <w:szCs w:val="18"/>
                <w:lang w:val="en-US" w:eastAsia="en-US"/>
              </w:rPr>
              <w:t>WaveOne Gold Glider: a corre-sponding reciprocating glide path file t</w:t>
            </w:r>
            <w:r w:rsidR="001D7484">
              <w:rPr>
                <w:rFonts w:eastAsia="Times New Roman" w:cs="Arial"/>
                <w:i/>
                <w:sz w:val="18"/>
                <w:szCs w:val="18"/>
                <w:lang w:val="en-US" w:eastAsia="en-US"/>
              </w:rPr>
              <w:t>o optimize your shaping prepara</w:t>
            </w:r>
            <w:r w:rsidR="001D7484" w:rsidRPr="001D7484">
              <w:rPr>
                <w:rFonts w:eastAsia="Times New Roman" w:cs="Arial"/>
                <w:i/>
                <w:sz w:val="18"/>
                <w:szCs w:val="18"/>
                <w:lang w:val="en-US" w:eastAsia="en-US"/>
              </w:rPr>
              <w:t>tion</w:t>
            </w:r>
            <w:r>
              <w:rPr>
                <w:rFonts w:eastAsia="Times New Roman" w:cs="Arial"/>
                <w:i/>
                <w:sz w:val="18"/>
                <w:szCs w:val="18"/>
                <w:lang w:val="en-US" w:eastAsia="en-US"/>
              </w:rPr>
              <w:t>.</w:t>
            </w:r>
          </w:p>
        </w:tc>
      </w:tr>
      <w:tr w:rsidR="006D29D0" w:rsidRPr="0032422C" w14:paraId="0E1856BD" w14:textId="77777777" w:rsidTr="006D29D0">
        <w:tc>
          <w:tcPr>
            <w:tcW w:w="3369" w:type="dxa"/>
            <w:shd w:val="clear" w:color="auto" w:fill="auto"/>
          </w:tcPr>
          <w:p w14:paraId="34B16C23" w14:textId="3182C8F0" w:rsidR="006D29D0" w:rsidRPr="000B3F01" w:rsidRDefault="006D29D0" w:rsidP="004466DC">
            <w:pPr>
              <w:tabs>
                <w:tab w:val="left" w:pos="4605"/>
              </w:tabs>
              <w:spacing w:line="240" w:lineRule="auto"/>
              <w:rPr>
                <w:rFonts w:eastAsia="Times New Roman" w:cs="Arial"/>
                <w:i/>
                <w:sz w:val="18"/>
                <w:szCs w:val="18"/>
                <w:lang w:val="en-US"/>
              </w:rPr>
            </w:pPr>
          </w:p>
        </w:tc>
        <w:tc>
          <w:tcPr>
            <w:tcW w:w="3402" w:type="dxa"/>
            <w:gridSpan w:val="2"/>
            <w:shd w:val="clear" w:color="auto" w:fill="auto"/>
          </w:tcPr>
          <w:p w14:paraId="158E45CC" w14:textId="77777777" w:rsidR="006D29D0" w:rsidRDefault="006D29D0" w:rsidP="004466DC">
            <w:pPr>
              <w:tabs>
                <w:tab w:val="left" w:pos="4605"/>
              </w:tabs>
              <w:spacing w:line="240" w:lineRule="auto"/>
              <w:rPr>
                <w:rFonts w:eastAsia="Times New Roman" w:cs="Arial"/>
                <w:i/>
                <w:sz w:val="18"/>
                <w:szCs w:val="18"/>
                <w:lang w:val="en-US" w:eastAsia="en-US"/>
              </w:rPr>
            </w:pPr>
          </w:p>
        </w:tc>
      </w:tr>
      <w:tr w:rsidR="006D29D0" w:rsidRPr="00140641" w14:paraId="7567E265" w14:textId="77777777" w:rsidTr="006D29D0">
        <w:tc>
          <w:tcPr>
            <w:tcW w:w="3369" w:type="dxa"/>
            <w:shd w:val="clear" w:color="auto" w:fill="auto"/>
          </w:tcPr>
          <w:p w14:paraId="1B40CF6D" w14:textId="79A1AA27" w:rsidR="006D29D0" w:rsidRPr="00140641" w:rsidRDefault="00F53083" w:rsidP="006D29D0">
            <w:pPr>
              <w:tabs>
                <w:tab w:val="left" w:pos="4605"/>
              </w:tabs>
              <w:spacing w:line="240" w:lineRule="auto"/>
              <w:rPr>
                <w:noProof/>
                <w:lang w:val="en-US" w:eastAsia="de-DE"/>
              </w:rPr>
            </w:pPr>
            <w:r>
              <w:rPr>
                <w:noProof/>
                <w:lang w:val="en-US" w:eastAsia="en-US"/>
              </w:rPr>
              <w:lastRenderedPageBreak/>
              <w:drawing>
                <wp:inline distT="0" distB="0" distL="0" distR="0" wp14:anchorId="4A099187" wp14:editId="6C20CF84">
                  <wp:extent cx="1980000" cy="2075307"/>
                  <wp:effectExtent l="0" t="0" r="1270" b="1270"/>
                  <wp:docPr id="17" name="Grafik 13"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DS R2C visual.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075307"/>
                          </a:xfrm>
                          <a:prstGeom prst="rect">
                            <a:avLst/>
                          </a:prstGeom>
                          <a:noFill/>
                          <a:ln>
                            <a:noFill/>
                          </a:ln>
                        </pic:spPr>
                      </pic:pic>
                    </a:graphicData>
                  </a:graphic>
                </wp:inline>
              </w:drawing>
            </w:r>
          </w:p>
        </w:tc>
        <w:tc>
          <w:tcPr>
            <w:tcW w:w="3402" w:type="dxa"/>
            <w:gridSpan w:val="2"/>
            <w:shd w:val="clear" w:color="auto" w:fill="auto"/>
          </w:tcPr>
          <w:p w14:paraId="206247C4" w14:textId="71487428" w:rsidR="006D29D0" w:rsidRDefault="006D29D0" w:rsidP="004466DC">
            <w:pPr>
              <w:tabs>
                <w:tab w:val="left" w:pos="4605"/>
              </w:tabs>
              <w:spacing w:line="240" w:lineRule="auto"/>
              <w:rPr>
                <w:rFonts w:eastAsia="Times New Roman" w:cs="Arial"/>
                <w:i/>
                <w:sz w:val="18"/>
                <w:szCs w:val="18"/>
                <w:lang w:val="en-US" w:eastAsia="en-US"/>
              </w:rPr>
            </w:pPr>
          </w:p>
        </w:tc>
      </w:tr>
      <w:tr w:rsidR="006D29D0" w:rsidRPr="0032422C" w14:paraId="1E9047D9" w14:textId="77777777" w:rsidTr="006D29D0">
        <w:tc>
          <w:tcPr>
            <w:tcW w:w="3369" w:type="dxa"/>
            <w:shd w:val="clear" w:color="auto" w:fill="auto"/>
          </w:tcPr>
          <w:p w14:paraId="58387A0D" w14:textId="7C21725A" w:rsidR="006D29D0" w:rsidRPr="00140641" w:rsidRDefault="0032422C" w:rsidP="00962C61">
            <w:pPr>
              <w:tabs>
                <w:tab w:val="left" w:pos="4605"/>
              </w:tabs>
              <w:spacing w:line="240" w:lineRule="auto"/>
              <w:rPr>
                <w:noProof/>
                <w:lang w:val="en-US" w:eastAsia="de-DE"/>
              </w:rPr>
            </w:pPr>
            <w:r>
              <w:rPr>
                <w:rFonts w:eastAsia="Times New Roman" w:cs="Arial"/>
                <w:i/>
                <w:sz w:val="18"/>
                <w:szCs w:val="18"/>
                <w:lang w:val="en-US"/>
              </w:rPr>
              <w:t>Fig. 5</w:t>
            </w:r>
            <w:bookmarkStart w:id="0" w:name="_GoBack"/>
            <w:bookmarkEnd w:id="0"/>
            <w:r w:rsidR="00FA1691">
              <w:rPr>
                <w:rFonts w:eastAsia="Times New Roman" w:cs="Arial"/>
                <w:i/>
                <w:sz w:val="18"/>
                <w:szCs w:val="18"/>
                <w:lang w:val="en-US"/>
              </w:rPr>
              <w:t>:</w:t>
            </w:r>
            <w:r w:rsidR="00FA1691" w:rsidRPr="000B3F01">
              <w:rPr>
                <w:rFonts w:eastAsia="Times New Roman" w:cs="Arial"/>
                <w:i/>
                <w:sz w:val="18"/>
                <w:szCs w:val="18"/>
                <w:lang w:val="en-US"/>
              </w:rPr>
              <w:t xml:space="preserve"> </w:t>
            </w:r>
            <w:r w:rsidR="004B4704">
              <w:rPr>
                <w:rFonts w:eastAsia="Times New Roman" w:cs="Arial"/>
                <w:i/>
                <w:sz w:val="18"/>
                <w:szCs w:val="18"/>
                <w:lang w:val="en-US"/>
              </w:rPr>
              <w:t>With the R2C</w:t>
            </w:r>
            <w:r w:rsidR="00530E92" w:rsidRPr="00530E92">
              <w:rPr>
                <w:vertAlign w:val="superscript"/>
                <w:lang w:val="en-US"/>
              </w:rPr>
              <w:t>TM</w:t>
            </w:r>
            <w:r w:rsidR="00FA1691">
              <w:rPr>
                <w:rFonts w:eastAsia="Times New Roman" w:cs="Arial"/>
                <w:i/>
                <w:sz w:val="18"/>
                <w:szCs w:val="18"/>
                <w:lang w:val="en-US"/>
              </w:rPr>
              <w:t xml:space="preserve"> solution</w:t>
            </w:r>
            <w:r w:rsidR="00FA1691" w:rsidRPr="000B3F01">
              <w:rPr>
                <w:rFonts w:eastAsia="Times New Roman" w:cs="Arial"/>
                <w:i/>
                <w:sz w:val="18"/>
                <w:szCs w:val="18"/>
                <w:lang w:val="en-US"/>
              </w:rPr>
              <w:t xml:space="preserve"> </w:t>
            </w:r>
            <w:r w:rsidR="00FA1691">
              <w:rPr>
                <w:rFonts w:eastAsia="Times New Roman" w:cs="Arial"/>
                <w:i/>
                <w:sz w:val="18"/>
                <w:szCs w:val="18"/>
                <w:lang w:val="en-US"/>
              </w:rPr>
              <w:t>endodontic and restorative products for a</w:t>
            </w:r>
            <w:r w:rsidR="00FA1691" w:rsidRPr="000B3F01">
              <w:rPr>
                <w:rFonts w:eastAsia="Times New Roman" w:cs="Arial"/>
                <w:i/>
                <w:sz w:val="18"/>
                <w:szCs w:val="18"/>
                <w:lang w:val="en-US"/>
              </w:rPr>
              <w:t xml:space="preserve"> complete solution </w:t>
            </w:r>
            <w:r w:rsidR="00962C61">
              <w:rPr>
                <w:rFonts w:eastAsia="Times New Roman" w:cs="Arial"/>
                <w:i/>
                <w:sz w:val="18"/>
                <w:szCs w:val="18"/>
                <w:lang w:val="en-US"/>
              </w:rPr>
              <w:t xml:space="preserve">are </w:t>
            </w:r>
            <w:r w:rsidR="00FA1691" w:rsidRPr="000B3F01">
              <w:rPr>
                <w:rFonts w:eastAsia="Times New Roman" w:cs="Arial"/>
                <w:i/>
                <w:sz w:val="18"/>
                <w:szCs w:val="18"/>
                <w:lang w:val="en-US"/>
              </w:rPr>
              <w:t>found together.</w:t>
            </w:r>
          </w:p>
        </w:tc>
        <w:tc>
          <w:tcPr>
            <w:tcW w:w="3402" w:type="dxa"/>
            <w:gridSpan w:val="2"/>
            <w:shd w:val="clear" w:color="auto" w:fill="auto"/>
          </w:tcPr>
          <w:p w14:paraId="09AF20F7" w14:textId="04026FF5" w:rsidR="006D29D0" w:rsidRDefault="006D29D0" w:rsidP="004466DC">
            <w:pPr>
              <w:tabs>
                <w:tab w:val="left" w:pos="4605"/>
              </w:tabs>
              <w:spacing w:line="240" w:lineRule="auto"/>
              <w:rPr>
                <w:rFonts w:eastAsia="Times New Roman" w:cs="Arial"/>
                <w:i/>
                <w:sz w:val="18"/>
                <w:szCs w:val="18"/>
                <w:lang w:val="en-US" w:eastAsia="en-US"/>
              </w:rPr>
            </w:pPr>
          </w:p>
        </w:tc>
      </w:tr>
      <w:tr w:rsidR="009F47E5" w:rsidRPr="00272694" w14:paraId="279FDED9" w14:textId="77777777" w:rsidTr="006D29D0">
        <w:tc>
          <w:tcPr>
            <w:tcW w:w="3369" w:type="dxa"/>
            <w:shd w:val="clear" w:color="auto" w:fill="auto"/>
          </w:tcPr>
          <w:p w14:paraId="6FAF171E" w14:textId="069B5E49" w:rsidR="009F47E5" w:rsidRPr="000B3F01" w:rsidRDefault="00F53083" w:rsidP="004466DC">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117CCF9E" wp14:editId="7C35A39B">
                  <wp:extent cx="1980000" cy="2103750"/>
                  <wp:effectExtent l="0" t="0" r="1270" b="0"/>
                  <wp:docPr id="18" name="Grafik 14" descr="C:\Users\E039671\AppData\Local\Microsoft\Windows\INetCacheContent.Word\559905_XCP-DSFIT_Endo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039671\AppData\Local\Microsoft\Windows\INetCacheContent.Word\559905_XCP-DSFIT_EndoBB.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103750"/>
                          </a:xfrm>
                          <a:prstGeom prst="rect">
                            <a:avLst/>
                          </a:prstGeom>
                          <a:noFill/>
                          <a:ln>
                            <a:noFill/>
                          </a:ln>
                        </pic:spPr>
                      </pic:pic>
                    </a:graphicData>
                  </a:graphic>
                </wp:inline>
              </w:drawing>
            </w:r>
          </w:p>
        </w:tc>
        <w:tc>
          <w:tcPr>
            <w:tcW w:w="3402" w:type="dxa"/>
            <w:gridSpan w:val="2"/>
            <w:shd w:val="clear" w:color="auto" w:fill="auto"/>
          </w:tcPr>
          <w:p w14:paraId="2B16E019" w14:textId="7E917F47" w:rsidR="009F47E5" w:rsidRDefault="00F53083" w:rsidP="004466DC">
            <w:pPr>
              <w:tabs>
                <w:tab w:val="left" w:pos="4605"/>
              </w:tabs>
              <w:spacing w:line="240" w:lineRule="auto"/>
              <w:rPr>
                <w:rFonts w:eastAsia="Times New Roman" w:cs="Arial"/>
                <w:i/>
                <w:sz w:val="18"/>
                <w:szCs w:val="18"/>
                <w:lang w:val="en-US" w:eastAsia="en-US"/>
              </w:rPr>
            </w:pPr>
            <w:r>
              <w:rPr>
                <w:noProof/>
                <w:lang w:val="en-US" w:eastAsia="en-US"/>
              </w:rPr>
              <w:drawing>
                <wp:inline distT="0" distB="0" distL="0" distR="0" wp14:anchorId="2ECCC9B2" wp14:editId="016271BB">
                  <wp:extent cx="1980000" cy="1269873"/>
                  <wp:effectExtent l="0" t="0" r="1270" b="6985"/>
                  <wp:docPr id="19" name="Grafik 15" descr="C:\Users\E039671\AppData\Local\Microsoft\Windows\INetCacheContent.Word\XCP-Endo Kit 542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039671\AppData\Local\Microsoft\Windows\INetCacheContent.Word\XCP-Endo Kit 542045.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269873"/>
                          </a:xfrm>
                          <a:prstGeom prst="rect">
                            <a:avLst/>
                          </a:prstGeom>
                          <a:noFill/>
                          <a:ln>
                            <a:noFill/>
                          </a:ln>
                        </pic:spPr>
                      </pic:pic>
                    </a:graphicData>
                  </a:graphic>
                </wp:inline>
              </w:drawing>
            </w:r>
          </w:p>
        </w:tc>
      </w:tr>
      <w:tr w:rsidR="009F47E5" w:rsidRPr="0032422C" w14:paraId="33D0CA28" w14:textId="77777777" w:rsidTr="006D29D0">
        <w:tc>
          <w:tcPr>
            <w:tcW w:w="3369" w:type="dxa"/>
            <w:shd w:val="clear" w:color="auto" w:fill="auto"/>
          </w:tcPr>
          <w:tbl>
            <w:tblPr>
              <w:tblW w:w="6845" w:type="dxa"/>
              <w:tblLayout w:type="fixed"/>
              <w:tblLook w:val="04A0" w:firstRow="1" w:lastRow="0" w:firstColumn="1" w:lastColumn="0" w:noHBand="0" w:noVBand="1"/>
            </w:tblPr>
            <w:tblGrid>
              <w:gridCol w:w="3254"/>
              <w:gridCol w:w="3591"/>
            </w:tblGrid>
            <w:tr w:rsidR="009F47E5" w:rsidRPr="0032422C" w14:paraId="7B10860B" w14:textId="77777777" w:rsidTr="009F47E5">
              <w:tc>
                <w:tcPr>
                  <w:tcW w:w="3254" w:type="dxa"/>
                  <w:shd w:val="clear" w:color="auto" w:fill="auto"/>
                </w:tcPr>
                <w:p w14:paraId="6C136295" w14:textId="58EBA887" w:rsidR="009F47E5" w:rsidRPr="00140641" w:rsidRDefault="009F47E5" w:rsidP="009F47E5">
                  <w:pPr>
                    <w:tabs>
                      <w:tab w:val="left" w:pos="4605"/>
                    </w:tabs>
                    <w:spacing w:line="240" w:lineRule="auto"/>
                    <w:rPr>
                      <w:rFonts w:eastAsia="Times New Roman" w:cs="Arial"/>
                      <w:i/>
                      <w:sz w:val="18"/>
                      <w:szCs w:val="18"/>
                      <w:lang w:val="en-US"/>
                    </w:rPr>
                  </w:pPr>
                  <w:r w:rsidRPr="00140641">
                    <w:rPr>
                      <w:rFonts w:eastAsia="Times New Roman" w:cs="Arial"/>
                      <w:i/>
                      <w:sz w:val="18"/>
                      <w:szCs w:val="18"/>
                      <w:lang w:val="en-US"/>
                    </w:rPr>
                    <w:t xml:space="preserve">Fig. </w:t>
                  </w:r>
                  <w:r w:rsidR="006D29D0" w:rsidRPr="00140641">
                    <w:rPr>
                      <w:rFonts w:eastAsia="Times New Roman" w:cs="Arial"/>
                      <w:i/>
                      <w:sz w:val="18"/>
                      <w:szCs w:val="18"/>
                      <w:lang w:val="en-US"/>
                    </w:rPr>
                    <w:t>6</w:t>
                  </w:r>
                  <w:r w:rsidRPr="00140641">
                    <w:rPr>
                      <w:rFonts w:eastAsia="Times New Roman" w:cs="Arial"/>
                      <w:i/>
                      <w:sz w:val="18"/>
                      <w:szCs w:val="18"/>
                      <w:lang w:val="en-US"/>
                    </w:rPr>
                    <w:t xml:space="preserve">: </w:t>
                  </w:r>
                  <w:r w:rsidRPr="009F47E5">
                    <w:rPr>
                      <w:rFonts w:eastAsia="Times New Roman" w:cs="Arial"/>
                      <w:i/>
                      <w:sz w:val="18"/>
                      <w:szCs w:val="18"/>
                      <w:lang w:val="en-US"/>
                    </w:rPr>
                    <w:t>The autoclavable Rinn XCP-DS Fit endodontic biteblock for digital sensors</w:t>
                  </w:r>
                </w:p>
              </w:tc>
              <w:tc>
                <w:tcPr>
                  <w:tcW w:w="3591" w:type="dxa"/>
                  <w:shd w:val="clear" w:color="auto" w:fill="auto"/>
                </w:tcPr>
                <w:p w14:paraId="3EB9DAED" w14:textId="156B8315" w:rsidR="009F47E5" w:rsidRPr="00140641" w:rsidRDefault="009F47E5" w:rsidP="009F47E5">
                  <w:pPr>
                    <w:tabs>
                      <w:tab w:val="left" w:pos="4605"/>
                    </w:tabs>
                    <w:spacing w:line="240" w:lineRule="auto"/>
                    <w:rPr>
                      <w:rFonts w:eastAsia="Times New Roman" w:cs="Arial"/>
                      <w:i/>
                      <w:sz w:val="18"/>
                      <w:szCs w:val="18"/>
                      <w:lang w:val="en-US" w:eastAsia="en-US"/>
                    </w:rPr>
                  </w:pPr>
                </w:p>
              </w:tc>
            </w:tr>
            <w:tr w:rsidR="009F47E5" w:rsidRPr="0032422C" w14:paraId="2A6128B6" w14:textId="77777777" w:rsidTr="009F47E5">
              <w:tc>
                <w:tcPr>
                  <w:tcW w:w="3254" w:type="dxa"/>
                  <w:shd w:val="clear" w:color="auto" w:fill="auto"/>
                </w:tcPr>
                <w:p w14:paraId="67DB26E4" w14:textId="19D1C22B" w:rsidR="009F47E5" w:rsidRPr="00140641" w:rsidRDefault="009F47E5" w:rsidP="009F47E5">
                  <w:pPr>
                    <w:tabs>
                      <w:tab w:val="left" w:pos="4605"/>
                    </w:tabs>
                    <w:spacing w:line="240" w:lineRule="auto"/>
                    <w:rPr>
                      <w:rFonts w:eastAsia="Times New Roman" w:cs="Arial"/>
                      <w:i/>
                      <w:sz w:val="18"/>
                      <w:szCs w:val="18"/>
                      <w:lang w:val="en-US"/>
                    </w:rPr>
                  </w:pPr>
                </w:p>
              </w:tc>
              <w:tc>
                <w:tcPr>
                  <w:tcW w:w="3591" w:type="dxa"/>
                  <w:shd w:val="clear" w:color="auto" w:fill="auto"/>
                </w:tcPr>
                <w:p w14:paraId="5D6FF043" w14:textId="04ADD664" w:rsidR="009F47E5" w:rsidRPr="00140641" w:rsidRDefault="009F47E5" w:rsidP="009F47E5">
                  <w:pPr>
                    <w:tabs>
                      <w:tab w:val="left" w:pos="4605"/>
                    </w:tabs>
                    <w:spacing w:line="240" w:lineRule="auto"/>
                    <w:rPr>
                      <w:rFonts w:eastAsia="Times New Roman" w:cs="Arial"/>
                      <w:i/>
                      <w:sz w:val="18"/>
                      <w:szCs w:val="18"/>
                      <w:lang w:val="en-US" w:eastAsia="en-US"/>
                    </w:rPr>
                  </w:pPr>
                  <w:r w:rsidRPr="00140641">
                    <w:rPr>
                      <w:rFonts w:eastAsia="Times New Roman" w:cs="Arial"/>
                      <w:i/>
                      <w:sz w:val="18"/>
                      <w:szCs w:val="18"/>
                      <w:lang w:val="en-US" w:eastAsia="en-US"/>
                    </w:rPr>
                    <w:t xml:space="preserve">Fig. 6: </w:t>
                  </w:r>
                  <w:r w:rsidRPr="009F47E5">
                    <w:rPr>
                      <w:rFonts w:eastAsia="Times New Roman" w:cs="Arial"/>
                      <w:i/>
                      <w:sz w:val="18"/>
                      <w:szCs w:val="18"/>
                      <w:lang w:val="en-US" w:eastAsia="en-US"/>
                    </w:rPr>
                    <w:t>The autoclavable Rinn XCP endodontic kit for film – includes the endodontic arm, ring, and biteblock</w:t>
                  </w:r>
                </w:p>
              </w:tc>
            </w:tr>
          </w:tbl>
          <w:p w14:paraId="3931AD4C" w14:textId="77777777" w:rsidR="009F47E5" w:rsidRPr="000B3F01" w:rsidRDefault="009F47E5" w:rsidP="004466DC">
            <w:pPr>
              <w:tabs>
                <w:tab w:val="left" w:pos="4605"/>
              </w:tabs>
              <w:spacing w:line="240" w:lineRule="auto"/>
              <w:rPr>
                <w:rFonts w:eastAsia="Times New Roman" w:cs="Arial"/>
                <w:i/>
                <w:sz w:val="18"/>
                <w:szCs w:val="18"/>
                <w:lang w:val="en-US"/>
              </w:rPr>
            </w:pPr>
          </w:p>
        </w:tc>
        <w:tc>
          <w:tcPr>
            <w:tcW w:w="3402" w:type="dxa"/>
            <w:gridSpan w:val="2"/>
            <w:shd w:val="clear" w:color="auto" w:fill="auto"/>
          </w:tcPr>
          <w:p w14:paraId="41D21733" w14:textId="323E573D" w:rsidR="009F47E5" w:rsidRDefault="009F47E5" w:rsidP="004466DC">
            <w:pPr>
              <w:tabs>
                <w:tab w:val="left" w:pos="4605"/>
              </w:tabs>
              <w:spacing w:line="240" w:lineRule="auto"/>
              <w:rPr>
                <w:rFonts w:eastAsia="Times New Roman" w:cs="Arial"/>
                <w:i/>
                <w:sz w:val="18"/>
                <w:szCs w:val="18"/>
                <w:lang w:val="en-US" w:eastAsia="en-US"/>
              </w:rPr>
            </w:pPr>
            <w:r>
              <w:rPr>
                <w:rFonts w:eastAsia="Times New Roman" w:cs="Arial"/>
                <w:i/>
                <w:sz w:val="18"/>
                <w:szCs w:val="18"/>
                <w:lang w:val="en-US" w:eastAsia="en-US"/>
              </w:rPr>
              <w:t xml:space="preserve">Fig. </w:t>
            </w:r>
            <w:r w:rsidR="006D29D0">
              <w:rPr>
                <w:rFonts w:eastAsia="Times New Roman" w:cs="Arial"/>
                <w:i/>
                <w:sz w:val="18"/>
                <w:szCs w:val="18"/>
                <w:lang w:val="en-US" w:eastAsia="en-US"/>
              </w:rPr>
              <w:t>7</w:t>
            </w:r>
            <w:r>
              <w:rPr>
                <w:rFonts w:eastAsia="Times New Roman" w:cs="Arial"/>
                <w:i/>
                <w:sz w:val="18"/>
                <w:szCs w:val="18"/>
                <w:lang w:val="en-US" w:eastAsia="en-US"/>
              </w:rPr>
              <w:t xml:space="preserve">: </w:t>
            </w:r>
            <w:r w:rsidRPr="009F47E5">
              <w:rPr>
                <w:rFonts w:eastAsia="Times New Roman" w:cs="Arial"/>
                <w:i/>
                <w:sz w:val="18"/>
                <w:szCs w:val="18"/>
                <w:lang w:val="en-US" w:eastAsia="en-US"/>
              </w:rPr>
              <w:t>The autoclavable Rinn XCP endodontic kit for film – includes the endodontic arm, ring, and biteblock</w:t>
            </w:r>
          </w:p>
        </w:tc>
      </w:tr>
      <w:tr w:rsidR="006D29D0" w:rsidRPr="0032422C" w14:paraId="3044EF8B" w14:textId="77777777" w:rsidTr="006D29D0">
        <w:tc>
          <w:tcPr>
            <w:tcW w:w="3369" w:type="dxa"/>
            <w:shd w:val="clear" w:color="auto" w:fill="auto"/>
          </w:tcPr>
          <w:p w14:paraId="7DBA7228" w14:textId="2DD74545" w:rsidR="006D29D0" w:rsidRPr="00140641" w:rsidRDefault="006D29D0" w:rsidP="009F47E5">
            <w:pPr>
              <w:tabs>
                <w:tab w:val="left" w:pos="4605"/>
              </w:tabs>
              <w:spacing w:line="240" w:lineRule="auto"/>
              <w:rPr>
                <w:rFonts w:eastAsia="Times New Roman" w:cs="Arial"/>
                <w:i/>
                <w:sz w:val="18"/>
                <w:szCs w:val="18"/>
                <w:lang w:val="en-US"/>
              </w:rPr>
            </w:pPr>
          </w:p>
        </w:tc>
        <w:tc>
          <w:tcPr>
            <w:tcW w:w="3402" w:type="dxa"/>
            <w:gridSpan w:val="2"/>
            <w:shd w:val="clear" w:color="auto" w:fill="auto"/>
          </w:tcPr>
          <w:p w14:paraId="74BA75C5" w14:textId="77777777" w:rsidR="006D29D0" w:rsidRDefault="006D29D0" w:rsidP="004466DC">
            <w:pPr>
              <w:tabs>
                <w:tab w:val="left" w:pos="4605"/>
              </w:tabs>
              <w:spacing w:line="240" w:lineRule="auto"/>
              <w:rPr>
                <w:rFonts w:eastAsia="Times New Roman" w:cs="Arial"/>
                <w:i/>
                <w:sz w:val="18"/>
                <w:szCs w:val="18"/>
                <w:lang w:val="en-US" w:eastAsia="en-US"/>
              </w:rPr>
            </w:pPr>
          </w:p>
        </w:tc>
      </w:tr>
    </w:tbl>
    <w:p w14:paraId="7A1C23ED" w14:textId="77777777" w:rsidR="00536F53" w:rsidRPr="000B3F01" w:rsidRDefault="00536F53" w:rsidP="00B275B6">
      <w:pPr>
        <w:pStyle w:val="DSStandard"/>
        <w:rPr>
          <w:lang w:val="en-US"/>
        </w:rPr>
      </w:pPr>
    </w:p>
    <w:p w14:paraId="249B371B" w14:textId="77777777" w:rsidR="00536F53" w:rsidRPr="000B3F01" w:rsidRDefault="00536F53" w:rsidP="00536F53">
      <w:pPr>
        <w:tabs>
          <w:tab w:val="left" w:pos="4605"/>
        </w:tabs>
        <w:spacing w:line="240" w:lineRule="auto"/>
        <w:ind w:right="3402"/>
        <w:rPr>
          <w:rFonts w:eastAsia="Times New Roman" w:cs="Arial"/>
          <w:i/>
          <w:sz w:val="18"/>
          <w:szCs w:val="18"/>
          <w:lang w:val="en-US" w:eastAsia="en-US"/>
        </w:rPr>
      </w:pPr>
    </w:p>
    <w:sectPr w:rsidR="00536F53" w:rsidRPr="000B3F01" w:rsidSect="001A346C">
      <w:headerReference w:type="default" r:id="rId16"/>
      <w:footerReference w:type="default" r:id="rId17"/>
      <w:head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58AFE" w14:textId="77777777" w:rsidR="00DA08B9" w:rsidRDefault="00DA08B9" w:rsidP="005662A0">
      <w:r w:rsidRPr="004466DC">
        <w:rPr>
          <w:color w:val="808080"/>
        </w:rPr>
        <w:separator/>
      </w:r>
    </w:p>
  </w:endnote>
  <w:endnote w:type="continuationSeparator" w:id="0">
    <w:p w14:paraId="49B8C56E" w14:textId="77777777" w:rsidR="00DA08B9" w:rsidRDefault="00DA08B9" w:rsidP="005662A0">
      <w:r w:rsidRPr="004466DC">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70F1D" w14:textId="77777777" w:rsidR="00DA08B9" w:rsidRDefault="00DA08B9" w:rsidP="005662A0">
    <w:pPr>
      <w:pStyle w:val="Footer"/>
    </w:pPr>
    <w:r>
      <w:rPr>
        <w:noProof/>
        <w:lang w:val="en-US" w:eastAsia="en-US"/>
      </w:rPr>
      <w:drawing>
        <wp:anchor distT="0" distB="0" distL="114300" distR="114300" simplePos="0" relativeHeight="251657216" behindDoc="0" locked="0" layoutInCell="1" allowOverlap="1" wp14:anchorId="56A40037" wp14:editId="6CA915CB">
          <wp:simplePos x="0" y="0"/>
          <wp:positionH relativeFrom="column">
            <wp:posOffset>0</wp:posOffset>
          </wp:positionH>
          <wp:positionV relativeFrom="page">
            <wp:posOffset>10081260</wp:posOffset>
          </wp:positionV>
          <wp:extent cx="6119495" cy="114300"/>
          <wp:effectExtent l="1905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srcRect l="298" r="298"/>
                  <a:stretch>
                    <a:fillRect/>
                  </a:stretch>
                </pic:blipFill>
                <pic:spPr bwMode="auto">
                  <a:xfrm>
                    <a:off x="0" y="0"/>
                    <a:ext cx="6119495" cy="1143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1807C" w14:textId="77777777" w:rsidR="00DA08B9" w:rsidRDefault="00DA08B9" w:rsidP="005662A0">
      <w:r w:rsidRPr="004466DC">
        <w:rPr>
          <w:color w:val="808080"/>
        </w:rPr>
        <w:separator/>
      </w:r>
    </w:p>
  </w:footnote>
  <w:footnote w:type="continuationSeparator" w:id="0">
    <w:p w14:paraId="3DD02E14" w14:textId="77777777" w:rsidR="00DA08B9" w:rsidRDefault="00DA08B9" w:rsidP="005662A0">
      <w:r w:rsidRPr="004466DC">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990D6" w14:textId="77777777" w:rsidR="00DA08B9" w:rsidRPr="004466DC" w:rsidRDefault="00DA08B9"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14:anchorId="29FE733D" wp14:editId="2197C66D">
              <wp:simplePos x="0" y="0"/>
              <wp:positionH relativeFrom="column">
                <wp:posOffset>5400040</wp:posOffset>
              </wp:positionH>
              <wp:positionV relativeFrom="paragraph">
                <wp:posOffset>137160</wp:posOffset>
              </wp:positionV>
              <wp:extent cx="663575" cy="254635"/>
              <wp:effectExtent l="0" t="0" r="8890" b="6350"/>
              <wp:wrapSquare wrapText="bothSides"/>
              <wp:docPr id="7"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254635"/>
                      </a:xfrm>
                      <a:prstGeom prst="rect">
                        <a:avLst/>
                      </a:prstGeom>
                      <a:noFill/>
                      <a:ln>
                        <a:noFill/>
                      </a:ln>
                      <a:effectLst/>
                    </wps:spPr>
                    <wps:txbx>
                      <w:txbxContent>
                        <w:p w14:paraId="08E502AD" w14:textId="50717207" w:rsidR="00DA08B9" w:rsidRPr="004466DC" w:rsidRDefault="00DA08B9" w:rsidP="00DA08B9">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32422C">
                            <w:rPr>
                              <w:rFonts w:ascii="Arial" w:hAnsi="Arial" w:cs="Arial"/>
                              <w:noProof/>
                              <w:color w:val="595959"/>
                              <w:sz w:val="20"/>
                            </w:rPr>
                            <w:t>4</w:t>
                          </w:r>
                          <w:r>
                            <w:fldChar w:fldCharType="end"/>
                          </w:r>
                          <w:r>
                            <w:rPr>
                              <w:rFonts w:ascii="Arial" w:hAnsi="Arial" w:cs="Arial"/>
                              <w:noProof/>
                              <w:color w:val="595959"/>
                              <w:sz w:val="20"/>
                            </w:rPr>
                            <w:t>/</w:t>
                          </w:r>
                          <w:fldSimple w:instr=" NUMPAGES  \* Arabic  \* MERGEFORMAT ">
                            <w:r w:rsidR="0032422C">
                              <w:rPr>
                                <w:noProof/>
                              </w:rPr>
                              <w:t>4</w:t>
                            </w:r>
                          </w:fldSimple>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9FE733D" id="_x0000_t202" coordsize="21600,21600" o:spt="202" path="m,l,21600r21600,l21600,xe">
              <v:stroke joinstyle="miter"/>
              <v:path gradientshapeok="t" o:connecttype="rect"/>
            </v:shapetype>
            <v:shape id="Textfeld 1" o:spid="_x0000_s1028" type="#_x0000_t202" style="position:absolute;margin-left:425.2pt;margin-top:10.8pt;width:52.25pt;height:20.0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" filled="f" stroked="f">
              <v:path arrowok="t"/>
              <v:textbox style="mso-fit-shape-to-text:t" inset="0,0,0,0">
                <w:txbxContent>
                  <w:p w14:paraId="08E502AD" w14:textId="50717207" w:rsidR="00DA08B9" w:rsidRPr="004466DC" w:rsidRDefault="00DA08B9" w:rsidP="00DA08B9">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32422C">
                      <w:rPr>
                        <w:rFonts w:ascii="Arial" w:hAnsi="Arial" w:cs="Arial"/>
                        <w:noProof/>
                        <w:color w:val="595959"/>
                        <w:sz w:val="20"/>
                      </w:rPr>
                      <w:t>4</w:t>
                    </w:r>
                    <w:r>
                      <w:fldChar w:fldCharType="end"/>
                    </w:r>
                    <w:r>
                      <w:rPr>
                        <w:rFonts w:ascii="Arial" w:hAnsi="Arial" w:cs="Arial"/>
                        <w:noProof/>
                        <w:color w:val="595959"/>
                        <w:sz w:val="20"/>
                      </w:rPr>
                      <w:t>/</w:t>
                    </w:r>
                    <w:fldSimple w:instr=" NUMPAGES  \* Arabic  \* MERGEFORMAT ">
                      <w:r w:rsidR="0032422C">
                        <w:rPr>
                          <w:noProof/>
                        </w:rPr>
                        <w:t>4</w:t>
                      </w:r>
                    </w:fldSimple>
                  </w:p>
                </w:txbxContent>
              </v:textbox>
              <w10:wrap type="square"/>
            </v:shape>
          </w:pict>
        </mc:Fallback>
      </mc:AlternateContent>
    </w:r>
    <w:r w:rsidRPr="004466DC">
      <w:rPr>
        <w:rFonts w:ascii="Arial" w:hAnsi="Arial" w:cs="Arial"/>
        <w:color w:val="595959"/>
        <w:sz w:val="20"/>
      </w:rPr>
      <w:tab/>
    </w:r>
    <w:r w:rsidRPr="004466DC">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5966E" w14:textId="77777777" w:rsidR="00DA08B9" w:rsidRDefault="00DA08B9" w:rsidP="005662A0">
    <w:r>
      <w:rPr>
        <w:noProof/>
        <w:lang w:val="en-US" w:eastAsia="en-US"/>
      </w:rPr>
      <w:drawing>
        <wp:anchor distT="0" distB="0" distL="114300" distR="114300" simplePos="0" relativeHeight="251659264" behindDoc="0" locked="0" layoutInCell="1" allowOverlap="1" wp14:anchorId="2DB60874" wp14:editId="3B6F1FC9">
          <wp:simplePos x="0" y="0"/>
          <wp:positionH relativeFrom="column">
            <wp:posOffset>4939665</wp:posOffset>
          </wp:positionH>
          <wp:positionV relativeFrom="paragraph">
            <wp:posOffset>222250</wp:posOffset>
          </wp:positionV>
          <wp:extent cx="1144905" cy="327660"/>
          <wp:effectExtent l="19050" t="0" r="0" b="0"/>
          <wp:wrapNone/>
          <wp:docPr id="2"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srcRect/>
                  <a:stretch>
                    <a:fillRect/>
                  </a:stretch>
                </pic:blipFill>
                <pic:spPr bwMode="auto">
                  <a:xfrm>
                    <a:off x="0" y="0"/>
                    <a:ext cx="1144905" cy="327660"/>
                  </a:xfrm>
                  <a:prstGeom prst="rect">
                    <a:avLst/>
                  </a:prstGeom>
                  <a:noFill/>
                </pic:spPr>
              </pic:pic>
            </a:graphicData>
          </a:graphic>
        </wp:anchor>
      </w:drawing>
    </w:r>
    <w:r>
      <w:rPr>
        <w:noProof/>
        <w:lang w:val="en-US" w:eastAsia="en-US"/>
      </w:rPr>
      <w:drawing>
        <wp:anchor distT="0" distB="0" distL="114300" distR="114300" simplePos="0" relativeHeight="251656192" behindDoc="0" locked="0" layoutInCell="1" allowOverlap="1" wp14:anchorId="31232D19" wp14:editId="2D85F213">
          <wp:simplePos x="0" y="0"/>
          <wp:positionH relativeFrom="column">
            <wp:posOffset>-2540</wp:posOffset>
          </wp:positionH>
          <wp:positionV relativeFrom="paragraph">
            <wp:posOffset>1270</wp:posOffset>
          </wp:positionV>
          <wp:extent cx="6092825" cy="114300"/>
          <wp:effectExtent l="1905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srcRect l="224" r="224"/>
                  <a:stretch>
                    <a:fillRect/>
                  </a:stretch>
                </pic:blipFill>
                <pic:spPr bwMode="auto">
                  <a:xfrm>
                    <a:off x="0" y="0"/>
                    <a:ext cx="6092825" cy="114300"/>
                  </a:xfrm>
                  <a:prstGeom prst="rect">
                    <a:avLst/>
                  </a:prstGeom>
                  <a:noFill/>
                </pic:spPr>
              </pic:pic>
            </a:graphicData>
          </a:graphic>
        </wp:anchor>
      </w:drawing>
    </w:r>
  </w:p>
  <w:p w14:paraId="5E68EA94" w14:textId="77777777" w:rsidR="00DA08B9" w:rsidRDefault="00DA08B9" w:rsidP="005662A0"/>
  <w:p w14:paraId="79FC09D4" w14:textId="77777777" w:rsidR="00DA08B9" w:rsidRDefault="00DA08B9" w:rsidP="005662A0"/>
  <w:p w14:paraId="5511F097" w14:textId="77777777" w:rsidR="00DA08B9" w:rsidRDefault="00DA08B9"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0F"/>
    <w:rsid w:val="000011EC"/>
    <w:rsid w:val="00011AF0"/>
    <w:rsid w:val="00012825"/>
    <w:rsid w:val="000216C5"/>
    <w:rsid w:val="0004200D"/>
    <w:rsid w:val="00047F96"/>
    <w:rsid w:val="000666B0"/>
    <w:rsid w:val="00070F30"/>
    <w:rsid w:val="000962F7"/>
    <w:rsid w:val="000A1688"/>
    <w:rsid w:val="000B3F01"/>
    <w:rsid w:val="000B784E"/>
    <w:rsid w:val="000E0FC7"/>
    <w:rsid w:val="000E2A7B"/>
    <w:rsid w:val="00133546"/>
    <w:rsid w:val="00140641"/>
    <w:rsid w:val="001452DE"/>
    <w:rsid w:val="0015494A"/>
    <w:rsid w:val="001661A6"/>
    <w:rsid w:val="001855BE"/>
    <w:rsid w:val="001945C7"/>
    <w:rsid w:val="001A346C"/>
    <w:rsid w:val="001A78CF"/>
    <w:rsid w:val="001B1205"/>
    <w:rsid w:val="001C1139"/>
    <w:rsid w:val="001D06CB"/>
    <w:rsid w:val="001D0DED"/>
    <w:rsid w:val="001D7484"/>
    <w:rsid w:val="001E723F"/>
    <w:rsid w:val="002231B3"/>
    <w:rsid w:val="00230527"/>
    <w:rsid w:val="00231298"/>
    <w:rsid w:val="00233BC1"/>
    <w:rsid w:val="002631C7"/>
    <w:rsid w:val="00271453"/>
    <w:rsid w:val="00272694"/>
    <w:rsid w:val="0028040D"/>
    <w:rsid w:val="00280C81"/>
    <w:rsid w:val="00290FCB"/>
    <w:rsid w:val="00297E10"/>
    <w:rsid w:val="002A5218"/>
    <w:rsid w:val="002B32DE"/>
    <w:rsid w:val="002C0262"/>
    <w:rsid w:val="002D4E15"/>
    <w:rsid w:val="002D5B98"/>
    <w:rsid w:val="002E540F"/>
    <w:rsid w:val="002E6012"/>
    <w:rsid w:val="002E6D47"/>
    <w:rsid w:val="003016E4"/>
    <w:rsid w:val="00311727"/>
    <w:rsid w:val="0031340C"/>
    <w:rsid w:val="003167C6"/>
    <w:rsid w:val="003217AD"/>
    <w:rsid w:val="0032332B"/>
    <w:rsid w:val="0032422C"/>
    <w:rsid w:val="0033316B"/>
    <w:rsid w:val="00352A54"/>
    <w:rsid w:val="00362FCB"/>
    <w:rsid w:val="00385CB7"/>
    <w:rsid w:val="003A599D"/>
    <w:rsid w:val="003A5FCB"/>
    <w:rsid w:val="003B0B39"/>
    <w:rsid w:val="003B4C13"/>
    <w:rsid w:val="003C1AE9"/>
    <w:rsid w:val="003D1942"/>
    <w:rsid w:val="003D2F2F"/>
    <w:rsid w:val="00421DCF"/>
    <w:rsid w:val="00427159"/>
    <w:rsid w:val="00440F3F"/>
    <w:rsid w:val="00445602"/>
    <w:rsid w:val="004466DC"/>
    <w:rsid w:val="0045163A"/>
    <w:rsid w:val="00452379"/>
    <w:rsid w:val="00461142"/>
    <w:rsid w:val="00462907"/>
    <w:rsid w:val="004813C4"/>
    <w:rsid w:val="0048408F"/>
    <w:rsid w:val="004A4DA4"/>
    <w:rsid w:val="004B33C3"/>
    <w:rsid w:val="004B4704"/>
    <w:rsid w:val="004B5DBD"/>
    <w:rsid w:val="004C614D"/>
    <w:rsid w:val="004D13F9"/>
    <w:rsid w:val="004D6295"/>
    <w:rsid w:val="00502081"/>
    <w:rsid w:val="00516593"/>
    <w:rsid w:val="00530E92"/>
    <w:rsid w:val="00536F53"/>
    <w:rsid w:val="00542ADA"/>
    <w:rsid w:val="00545DB6"/>
    <w:rsid w:val="0055030C"/>
    <w:rsid w:val="00565979"/>
    <w:rsid w:val="005662A0"/>
    <w:rsid w:val="00574727"/>
    <w:rsid w:val="005759FB"/>
    <w:rsid w:val="005B50BD"/>
    <w:rsid w:val="005B78CA"/>
    <w:rsid w:val="005C72E8"/>
    <w:rsid w:val="005D209F"/>
    <w:rsid w:val="005D6DA1"/>
    <w:rsid w:val="005E4B14"/>
    <w:rsid w:val="005F0B0B"/>
    <w:rsid w:val="00623E4A"/>
    <w:rsid w:val="00632A55"/>
    <w:rsid w:val="006505B9"/>
    <w:rsid w:val="006565AA"/>
    <w:rsid w:val="006732AB"/>
    <w:rsid w:val="00696791"/>
    <w:rsid w:val="006A13C0"/>
    <w:rsid w:val="006B5A44"/>
    <w:rsid w:val="006C640D"/>
    <w:rsid w:val="006D29D0"/>
    <w:rsid w:val="006E1FB1"/>
    <w:rsid w:val="006E586D"/>
    <w:rsid w:val="007157C2"/>
    <w:rsid w:val="00730893"/>
    <w:rsid w:val="00761BDA"/>
    <w:rsid w:val="00780E54"/>
    <w:rsid w:val="00795322"/>
    <w:rsid w:val="00797D11"/>
    <w:rsid w:val="007A6C6D"/>
    <w:rsid w:val="007B4B4A"/>
    <w:rsid w:val="007C197C"/>
    <w:rsid w:val="007C2551"/>
    <w:rsid w:val="007C7703"/>
    <w:rsid w:val="007E251B"/>
    <w:rsid w:val="007F4F00"/>
    <w:rsid w:val="007F6C26"/>
    <w:rsid w:val="00814531"/>
    <w:rsid w:val="0082340B"/>
    <w:rsid w:val="008325A7"/>
    <w:rsid w:val="008444D3"/>
    <w:rsid w:val="0084553E"/>
    <w:rsid w:val="008642EB"/>
    <w:rsid w:val="008B7289"/>
    <w:rsid w:val="008B7D3C"/>
    <w:rsid w:val="008C43F0"/>
    <w:rsid w:val="008C4A9E"/>
    <w:rsid w:val="008E5037"/>
    <w:rsid w:val="009122A9"/>
    <w:rsid w:val="0092449F"/>
    <w:rsid w:val="0092551F"/>
    <w:rsid w:val="00936562"/>
    <w:rsid w:val="0094790C"/>
    <w:rsid w:val="00956751"/>
    <w:rsid w:val="00962C61"/>
    <w:rsid w:val="009755B2"/>
    <w:rsid w:val="009807BA"/>
    <w:rsid w:val="009C3918"/>
    <w:rsid w:val="009C6CC8"/>
    <w:rsid w:val="009D68C2"/>
    <w:rsid w:val="009F47E5"/>
    <w:rsid w:val="00A20438"/>
    <w:rsid w:val="00A2498C"/>
    <w:rsid w:val="00A302CC"/>
    <w:rsid w:val="00A3295B"/>
    <w:rsid w:val="00A75E93"/>
    <w:rsid w:val="00A778A8"/>
    <w:rsid w:val="00A921AF"/>
    <w:rsid w:val="00AA2573"/>
    <w:rsid w:val="00AB5845"/>
    <w:rsid w:val="00AD22C5"/>
    <w:rsid w:val="00AF145F"/>
    <w:rsid w:val="00B05865"/>
    <w:rsid w:val="00B2189D"/>
    <w:rsid w:val="00B275B6"/>
    <w:rsid w:val="00B35069"/>
    <w:rsid w:val="00B40707"/>
    <w:rsid w:val="00B56A5D"/>
    <w:rsid w:val="00B772DF"/>
    <w:rsid w:val="00B86BA6"/>
    <w:rsid w:val="00B93207"/>
    <w:rsid w:val="00BA25B4"/>
    <w:rsid w:val="00BA4E94"/>
    <w:rsid w:val="00BD0C74"/>
    <w:rsid w:val="00BE5693"/>
    <w:rsid w:val="00BE5702"/>
    <w:rsid w:val="00BE681E"/>
    <w:rsid w:val="00C16374"/>
    <w:rsid w:val="00C32F2E"/>
    <w:rsid w:val="00C55499"/>
    <w:rsid w:val="00C70A9A"/>
    <w:rsid w:val="00C725A8"/>
    <w:rsid w:val="00C91D91"/>
    <w:rsid w:val="00CA51FF"/>
    <w:rsid w:val="00CC4F26"/>
    <w:rsid w:val="00CD3B89"/>
    <w:rsid w:val="00CD74A3"/>
    <w:rsid w:val="00CE17EF"/>
    <w:rsid w:val="00CE71BE"/>
    <w:rsid w:val="00D34B15"/>
    <w:rsid w:val="00D44F93"/>
    <w:rsid w:val="00D86475"/>
    <w:rsid w:val="00DA08B9"/>
    <w:rsid w:val="00DA6539"/>
    <w:rsid w:val="00DB0FDE"/>
    <w:rsid w:val="00DB1D5F"/>
    <w:rsid w:val="00DB1F3A"/>
    <w:rsid w:val="00DB64C2"/>
    <w:rsid w:val="00DD0802"/>
    <w:rsid w:val="00DE2BED"/>
    <w:rsid w:val="00E00551"/>
    <w:rsid w:val="00E050C3"/>
    <w:rsid w:val="00E14A56"/>
    <w:rsid w:val="00E27A54"/>
    <w:rsid w:val="00E32D77"/>
    <w:rsid w:val="00E44144"/>
    <w:rsid w:val="00E60404"/>
    <w:rsid w:val="00E72505"/>
    <w:rsid w:val="00E72CDE"/>
    <w:rsid w:val="00E95C39"/>
    <w:rsid w:val="00EA4ECE"/>
    <w:rsid w:val="00EC0A92"/>
    <w:rsid w:val="00ED5E30"/>
    <w:rsid w:val="00EE3FC5"/>
    <w:rsid w:val="00F2429E"/>
    <w:rsid w:val="00F24D25"/>
    <w:rsid w:val="00F26E76"/>
    <w:rsid w:val="00F33CC8"/>
    <w:rsid w:val="00F42537"/>
    <w:rsid w:val="00F53083"/>
    <w:rsid w:val="00F855C5"/>
    <w:rsid w:val="00F91980"/>
    <w:rsid w:val="00FA1691"/>
    <w:rsid w:val="00FA1F73"/>
    <w:rsid w:val="00FA2F90"/>
    <w:rsid w:val="00FB28F6"/>
    <w:rsid w:val="00FB7148"/>
    <w:rsid w:val="00FD4142"/>
    <w:rsid w:val="00FE07AF"/>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F23DD0F"/>
  <w15:docId w15:val="{3829E85B-6FB8-4343-BABD-2C01F4F6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61142"/>
    <w:pPr>
      <w:spacing w:after="120" w:line="260" w:lineRule="atLeast"/>
    </w:pPr>
    <w:rPr>
      <w:rFonts w:ascii="Arial" w:hAnsi="Arial"/>
      <w:color w:val="0D0D0D"/>
      <w:szCs w:val="22"/>
      <w:lang w:val="de-DE" w:eastAsia="ja-JP"/>
    </w:rPr>
  </w:style>
  <w:style w:type="paragraph" w:styleId="Heading1">
    <w:name w:val="heading 1"/>
    <w:basedOn w:val="Normal"/>
    <w:next w:val="Normal"/>
    <w:link w:val="Heading1Char"/>
    <w:qFormat/>
    <w:rsid w:val="001D0DED"/>
    <w:pPr>
      <w:keepNext/>
      <w:keepLines/>
      <w:spacing w:before="240"/>
      <w:outlineLvl w:val="0"/>
    </w:pPr>
    <w:rPr>
      <w:rFonts w:eastAsia="MS Gothic"/>
      <w:color w:val="262626"/>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qFormat/>
    <w:rsid w:val="005D6DA1"/>
    <w:pPr>
      <w:spacing w:after="360"/>
    </w:pPr>
    <w:rPr>
      <w:rFonts w:ascii="Arial" w:eastAsia="Calibri" w:hAnsi="Arial"/>
      <w:noProof/>
      <w:color w:val="4F81BD"/>
      <w:sz w:val="32"/>
      <w:szCs w:val="28"/>
      <w:lang w:val="de-DE" w:eastAsia="ja-JP"/>
    </w:rPr>
  </w:style>
  <w:style w:type="character" w:styleId="Hyperlink">
    <w:name w:val="Hyperlink"/>
    <w:rsid w:val="00462907"/>
    <w:rPr>
      <w:rFonts w:cs="Times New Roman"/>
      <w:color w:val="0000FF"/>
      <w:u w:val="single"/>
    </w:rPr>
  </w:style>
  <w:style w:type="paragraph" w:customStyle="1" w:styleId="DSStandardSidebox">
    <w:name w:val="DS_Standard_Sidebox"/>
    <w:basedOn w:val="DSStandard"/>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noProof/>
      <w:color w:val="000000"/>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s="Arial"/>
      <w:color w:val="F8A900"/>
      <w:szCs w:val="16"/>
    </w:rPr>
  </w:style>
  <w:style w:type="character" w:customStyle="1" w:styleId="Heading1Char">
    <w:name w:val="Heading 1 Char"/>
    <w:link w:val="Heading1"/>
    <w:rsid w:val="001D0DED"/>
    <w:rPr>
      <w:rFonts w:ascii="Arial" w:eastAsia="MS Gothic" w:hAnsi="Arial" w:cs="Times New Roman"/>
      <w:color w:val="262626"/>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rPr>
  </w:style>
  <w:style w:type="character" w:customStyle="1" w:styleId="Heading3Char">
    <w:name w:val="Heading 3 Char"/>
    <w:link w:val="Heading3"/>
    <w:rsid w:val="005F0B0B"/>
    <w:rPr>
      <w:rFonts w:ascii="Arial" w:eastAsia="MS Gothic" w:hAnsi="Arial" w:cs="Times New Roman"/>
      <w:color w:val="262626"/>
    </w:rPr>
  </w:style>
  <w:style w:type="character" w:customStyle="1" w:styleId="Heading4Char">
    <w:name w:val="Heading 4 Char"/>
    <w:link w:val="Heading4"/>
    <w:rsid w:val="001D0DED"/>
    <w:rPr>
      <w:rFonts w:ascii="Arial" w:eastAsia="MS Gothic" w:hAnsi="Arial" w:cs="Times New Roman"/>
      <w:i/>
      <w:iCs/>
      <w:color w:val="262626"/>
      <w:szCs w:val="22"/>
    </w:rPr>
  </w:style>
  <w:style w:type="paragraph" w:customStyle="1" w:styleId="DSDateRight">
    <w:name w:val="DS_Date_Right"/>
    <w:basedOn w:val="Normal"/>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rsid w:val="00461142"/>
    <w:rPr>
      <w:rFonts w:ascii="Arial" w:hAnsi="Arial"/>
      <w:color w:val="0D0D0D"/>
      <w:szCs w:val="22"/>
      <w:lang w:val="de-DE" w:eastAsia="ja-JP"/>
    </w:rPr>
  </w:style>
  <w:style w:type="paragraph" w:customStyle="1" w:styleId="DSStandard">
    <w:name w:val="DS_Standard"/>
    <w:basedOn w:val="Normal"/>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lang w:val="de-DE" w:eastAsia="ja-JP"/>
    </w:rPr>
  </w:style>
  <w:style w:type="numbering" w:customStyle="1" w:styleId="AktuelleListe1">
    <w:name w:val="Aktuelle Liste1"/>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sz w:val="24"/>
      <w:szCs w:val="24"/>
      <w:lang w:val="de-DE" w:eastAsia="ja-JP"/>
    </w:rPr>
  </w:style>
  <w:style w:type="table" w:styleId="TableGrid">
    <w:name w:val="Table Grid"/>
    <w:basedOn w:val="TableNormal"/>
    <w:rsid w:val="003A5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A4ECE"/>
    <w:rPr>
      <w:sz w:val="16"/>
      <w:szCs w:val="16"/>
    </w:rPr>
  </w:style>
  <w:style w:type="paragraph" w:styleId="CommentText">
    <w:name w:val="annotation text"/>
    <w:basedOn w:val="Normal"/>
    <w:link w:val="CommentTextChar"/>
    <w:rsid w:val="00EA4ECE"/>
    <w:pPr>
      <w:spacing w:line="240" w:lineRule="auto"/>
    </w:pPr>
    <w:rPr>
      <w:szCs w:val="20"/>
    </w:rPr>
  </w:style>
  <w:style w:type="character" w:customStyle="1" w:styleId="CommentTextChar">
    <w:name w:val="Comment Text Char"/>
    <w:link w:val="CommentText"/>
    <w:rsid w:val="00EA4ECE"/>
    <w:rPr>
      <w:rFonts w:ascii="Arial" w:eastAsia="MS Mincho" w:hAnsi="Arial"/>
      <w:color w:val="0D0D0D"/>
      <w:sz w:val="20"/>
      <w:szCs w:val="20"/>
    </w:rPr>
  </w:style>
  <w:style w:type="paragraph" w:styleId="CommentSubject">
    <w:name w:val="annotation subject"/>
    <w:basedOn w:val="CommentText"/>
    <w:next w:val="CommentText"/>
    <w:link w:val="CommentSubjectChar"/>
    <w:rsid w:val="00EA4ECE"/>
    <w:rPr>
      <w:b/>
      <w:bCs/>
    </w:rPr>
  </w:style>
  <w:style w:type="character" w:customStyle="1" w:styleId="CommentSubjectChar">
    <w:name w:val="Comment Subject Char"/>
    <w:link w:val="CommentSubject"/>
    <w:rsid w:val="00EA4ECE"/>
    <w:rPr>
      <w:rFonts w:ascii="Arial" w:eastAsia="MS Mincho" w:hAnsi="Arial"/>
      <w:b/>
      <w:bCs/>
      <w:color w:val="0D0D0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02104">
      <w:bodyDiv w:val="1"/>
      <w:marLeft w:val="0"/>
      <w:marRight w:val="0"/>
      <w:marTop w:val="0"/>
      <w:marBottom w:val="0"/>
      <w:divBdr>
        <w:top w:val="none" w:sz="0" w:space="0" w:color="auto"/>
        <w:left w:val="none" w:sz="0" w:space="0" w:color="auto"/>
        <w:bottom w:val="none" w:sz="0" w:space="0" w:color="auto"/>
        <w:right w:val="none" w:sz="0" w:space="0" w:color="auto"/>
      </w:divBdr>
    </w:div>
    <w:div w:id="172234020">
      <w:bodyDiv w:val="1"/>
      <w:marLeft w:val="0"/>
      <w:marRight w:val="0"/>
      <w:marTop w:val="0"/>
      <w:marBottom w:val="0"/>
      <w:divBdr>
        <w:top w:val="none" w:sz="0" w:space="0" w:color="auto"/>
        <w:left w:val="none" w:sz="0" w:space="0" w:color="auto"/>
        <w:bottom w:val="none" w:sz="0" w:space="0" w:color="auto"/>
        <w:right w:val="none" w:sz="0" w:space="0" w:color="auto"/>
      </w:divBdr>
    </w:div>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918563493">
      <w:bodyDiv w:val="1"/>
      <w:marLeft w:val="0"/>
      <w:marRight w:val="0"/>
      <w:marTop w:val="0"/>
      <w:marBottom w:val="0"/>
      <w:divBdr>
        <w:top w:val="none" w:sz="0" w:space="0" w:color="auto"/>
        <w:left w:val="none" w:sz="0" w:space="0" w:color="auto"/>
        <w:bottom w:val="none" w:sz="0" w:space="0" w:color="auto"/>
        <w:right w:val="none" w:sz="0" w:space="0" w:color="auto"/>
      </w:divBdr>
    </w:div>
    <w:div w:id="1268461000">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09531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20Maria%20Thoma\Documents\Firma%20neu\Kunden\Edelman.ergo\IDS%202017\PM%20Templates\PM_Endodontics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PM_Endodontics_1</Template>
  <TotalTime>3</TotalTime>
  <Pages>4</Pages>
  <Words>1045</Words>
  <Characters>5957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Leßmann</dc:creator>
  <cp:lastModifiedBy>Hildner, Julia</cp:lastModifiedBy>
  <cp:revision>7</cp:revision>
  <cp:lastPrinted>2016-02-05T14:58:00Z</cp:lastPrinted>
  <dcterms:created xsi:type="dcterms:W3CDTF">2017-02-24T13:48:00Z</dcterms:created>
  <dcterms:modified xsi:type="dcterms:W3CDTF">2017-03-07T13:17:00Z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