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312F" w:rsidRPr="00842430" w:rsidRDefault="00061280" w:rsidP="0022312F">
      <w:pPr>
        <w:pStyle w:val="DSHeaderPressFact"/>
        <w:rPr>
          <w:noProof w:val="0"/>
          <w:color w:val="44546A" w:themeColor="text2"/>
          <w:lang w:val="fr-FR"/>
        </w:rPr>
      </w:pPr>
      <w:bookmarkStart w:id="0" w:name="_GoBack"/>
      <w:bookmarkEnd w:id="0"/>
      <w:r w:rsidRPr="001701AC">
        <w:rPr>
          <w:color w:val="5B9BD5" w:themeColor="accent1"/>
          <w14:textFill>
            <w14:solidFill>
              <w14:schemeClr w14:val="accent1">
                <w14:lumMod w14:val="85000"/>
                <w14:lumOff w14:val="15000"/>
                <w14:lumMod w14:val="50000"/>
              </w14:schemeClr>
            </w14:solidFill>
          </w14:textFill>
        </w:rPr>
        <mc:AlternateContent>
          <mc:Choice Requires="wps">
            <w:drawing>
              <wp:anchor distT="0" distB="0" distL="114300" distR="114300" simplePos="0" relativeHeight="251658240" behindDoc="0" locked="0" layoutInCell="1" allowOverlap="1">
                <wp:simplePos x="0" y="0"/>
                <wp:positionH relativeFrom="column">
                  <wp:posOffset>4251960</wp:posOffset>
                </wp:positionH>
                <wp:positionV relativeFrom="paragraph">
                  <wp:posOffset>3810</wp:posOffset>
                </wp:positionV>
                <wp:extent cx="1804035" cy="7972425"/>
                <wp:effectExtent l="0" t="0" r="5715" b="9525"/>
                <wp:wrapSquare wrapText="bothSides"/>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4035" cy="7972425"/>
                        </a:xfrm>
                        <a:prstGeom prst="rect">
                          <a:avLst/>
                        </a:prstGeom>
                        <a:noFill/>
                        <a:ln>
                          <a:noFill/>
                        </a:ln>
                        <a:effectLst/>
                      </wps:spPr>
                      <wps:txbx>
                        <w:txbxContent>
                          <w:p w:rsidR="0016668B" w:rsidRPr="00842430" w:rsidRDefault="0016668B" w:rsidP="0016668B">
                            <w:pPr>
                              <w:pStyle w:val="DSHeaderPressFact"/>
                              <w:rPr>
                                <w:color w:val="44546A" w:themeColor="text2"/>
                                <w:lang w:val="es-ES"/>
                              </w:rPr>
                            </w:pPr>
                            <w:r w:rsidRPr="00842430">
                              <w:rPr>
                                <w:color w:val="44546A" w:themeColor="text2"/>
                                <w:lang w:val="es-ES"/>
                              </w:rPr>
                              <w:t>Contact Presse</w:t>
                            </w:r>
                          </w:p>
                          <w:p w:rsidR="0016668B" w:rsidRDefault="0016668B" w:rsidP="0016668B">
                            <w:pPr>
                              <w:pStyle w:val="DSStandardSidebox"/>
                            </w:pPr>
                            <w:r>
                              <w:t>Marion Par-Weixlberger</w:t>
                            </w:r>
                          </w:p>
                          <w:p w:rsidR="00842430" w:rsidRPr="005B371D" w:rsidRDefault="00842430" w:rsidP="00842430">
                            <w:pPr>
                              <w:pStyle w:val="DSStandardSidebox"/>
                            </w:pPr>
                            <w:r>
                              <w:t>Director Corporate</w:t>
                            </w:r>
                            <w:r w:rsidRPr="005B371D">
                              <w:t xml:space="preserve"> Communications </w:t>
                            </w:r>
                            <w:r>
                              <w:t>and Public Relations</w:t>
                            </w:r>
                          </w:p>
                          <w:p w:rsidR="0016668B" w:rsidRPr="00842430" w:rsidRDefault="0016668B" w:rsidP="0016668B">
                            <w:pPr>
                              <w:pStyle w:val="DSStandardSidebox"/>
                              <w:rPr>
                                <w:lang w:val="de-DE"/>
                              </w:rPr>
                            </w:pPr>
                            <w:r w:rsidRPr="00842430">
                              <w:rPr>
                                <w:lang w:val="de-DE"/>
                              </w:rPr>
                              <w:t>Sirona Straße 1</w:t>
                            </w:r>
                          </w:p>
                          <w:p w:rsidR="0016668B" w:rsidRPr="00842430" w:rsidRDefault="0016668B" w:rsidP="0016668B">
                            <w:pPr>
                              <w:pStyle w:val="DSStandardSidebox"/>
                              <w:rPr>
                                <w:lang w:val="de-DE"/>
                              </w:rPr>
                            </w:pPr>
                            <w:r w:rsidRPr="00842430">
                              <w:rPr>
                                <w:lang w:val="de-DE"/>
                              </w:rPr>
                              <w:t>5071 Wals bei Salzburg, Austria</w:t>
                            </w:r>
                          </w:p>
                          <w:p w:rsidR="0016668B" w:rsidRPr="00842430" w:rsidRDefault="0016668B" w:rsidP="0016668B">
                            <w:pPr>
                              <w:pStyle w:val="DSStandardSidebox"/>
                              <w:rPr>
                                <w:lang w:val="de-DE"/>
                              </w:rPr>
                            </w:pPr>
                            <w:r w:rsidRPr="00842430">
                              <w:rPr>
                                <w:lang w:val="de-DE"/>
                              </w:rPr>
                              <w:t>T  +43 (0) 662 2450-588</w:t>
                            </w:r>
                          </w:p>
                          <w:p w:rsidR="0016668B" w:rsidRPr="00842430" w:rsidRDefault="0016668B" w:rsidP="0016668B">
                            <w:pPr>
                              <w:pStyle w:val="DSStandardSidebox"/>
                              <w:rPr>
                                <w:lang w:val="de-DE"/>
                              </w:rPr>
                            </w:pPr>
                            <w:r w:rsidRPr="00842430">
                              <w:rPr>
                                <w:lang w:val="de-DE"/>
                              </w:rPr>
                              <w:t>F  +43 (0) 662 2450-540</w:t>
                            </w:r>
                          </w:p>
                          <w:p w:rsidR="0016668B" w:rsidRDefault="0016668B" w:rsidP="0016668B">
                            <w:pPr>
                              <w:pStyle w:val="SidebarLink"/>
                            </w:pPr>
                            <w:r>
                              <w:t>marion.par-weixlberger@dentsplysirona.com</w:t>
                            </w:r>
                          </w:p>
                          <w:p w:rsidR="0016668B" w:rsidRPr="00842430" w:rsidRDefault="0016668B" w:rsidP="0016668B">
                            <w:pPr>
                              <w:pStyle w:val="DSStandardSidebox"/>
                              <w:rPr>
                                <w:szCs w:val="16"/>
                                <w:lang w:val="de-DE"/>
                              </w:rPr>
                            </w:pPr>
                          </w:p>
                          <w:p w:rsidR="0016668B" w:rsidRDefault="0016668B" w:rsidP="0016668B">
                            <w:pPr>
                              <w:pStyle w:val="DSStandardSidebox"/>
                            </w:pPr>
                            <w:r>
                              <w:t>Christoph Nösser</w:t>
                            </w:r>
                          </w:p>
                          <w:p w:rsidR="0016668B" w:rsidRDefault="0016668B" w:rsidP="0016668B">
                            <w:pPr>
                              <w:pStyle w:val="DSStandardSidebox"/>
                            </w:pPr>
                            <w:r>
                              <w:t xml:space="preserve">Edelman.ergo </w:t>
                            </w:r>
                          </w:p>
                          <w:p w:rsidR="0016668B" w:rsidRDefault="0016668B" w:rsidP="0016668B">
                            <w:pPr>
                              <w:pStyle w:val="DSStandardSidebox"/>
                            </w:pPr>
                            <w:r>
                              <w:t>Agrippinawerft 28</w:t>
                            </w:r>
                          </w:p>
                          <w:p w:rsidR="0016668B" w:rsidRDefault="0016668B" w:rsidP="0016668B">
                            <w:pPr>
                              <w:pStyle w:val="DSStandardSidebox"/>
                              <w:rPr>
                                <w:lang w:val="de-DE"/>
                              </w:rPr>
                            </w:pPr>
                            <w:r>
                              <w:rPr>
                                <w:lang w:val="de-DE"/>
                              </w:rPr>
                              <w:t xml:space="preserve">D-50678 Köln </w:t>
                            </w:r>
                          </w:p>
                          <w:p w:rsidR="0016668B" w:rsidRDefault="0016668B" w:rsidP="0016668B">
                            <w:pPr>
                              <w:pStyle w:val="DSStandardSidebox"/>
                              <w:rPr>
                                <w:lang w:val="de-DE"/>
                              </w:rPr>
                            </w:pPr>
                            <w:r>
                              <w:rPr>
                                <w:lang w:val="de-DE"/>
                              </w:rPr>
                              <w:t xml:space="preserve">T </w:t>
                            </w:r>
                            <w:r w:rsidR="00842430">
                              <w:rPr>
                                <w:lang w:val="de-DE"/>
                              </w:rPr>
                              <w:t xml:space="preserve"> </w:t>
                            </w:r>
                            <w:r>
                              <w:rPr>
                                <w:lang w:val="de-DE"/>
                              </w:rPr>
                              <w:t xml:space="preserve">+49 (0) 221 912887-17 </w:t>
                            </w:r>
                          </w:p>
                          <w:p w:rsidR="0016668B" w:rsidRDefault="0016668B" w:rsidP="0016668B">
                            <w:pPr>
                              <w:pStyle w:val="SidebarLink"/>
                            </w:pPr>
                            <w:r>
                              <w:t xml:space="preserve">christoph.noesser@edelmanergo.com </w:t>
                            </w:r>
                          </w:p>
                          <w:p w:rsidR="0016668B" w:rsidRPr="00A15199" w:rsidRDefault="0016668B" w:rsidP="0016668B">
                            <w:pPr>
                              <w:pStyle w:val="SidebarLink"/>
                              <w:rPr>
                                <w:lang w:val="fr-FR"/>
                              </w:rPr>
                            </w:pPr>
                            <w:r w:rsidRPr="00A15199">
                              <w:rPr>
                                <w:lang w:val="fr-FR"/>
                              </w:rPr>
                              <w:t>www.edelmanergo.com</w:t>
                            </w: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Default="0016668B" w:rsidP="0016668B">
                            <w:pPr>
                              <w:pStyle w:val="DSStandardSidebox"/>
                              <w:rPr>
                                <w:b/>
                                <w:lang w:val="fr-FR"/>
                              </w:rPr>
                            </w:pPr>
                            <w:r>
                              <w:rPr>
                                <w:b/>
                                <w:bCs/>
                                <w:lang w:val="fr-FR"/>
                              </w:rPr>
                              <w:t>À propos de Dentsply Sirona</w:t>
                            </w:r>
                          </w:p>
                          <w:p w:rsidR="0016668B" w:rsidRDefault="0016668B" w:rsidP="0016668B">
                            <w:pPr>
                              <w:spacing w:after="0" w:line="240" w:lineRule="auto"/>
                              <w:rPr>
                                <w:lang w:val="fr-FR"/>
                              </w:rPr>
                            </w:pPr>
                            <w:r>
                              <w:rPr>
                                <w:rFonts w:cs="Arial"/>
                                <w:sz w:val="16"/>
                                <w:szCs w:val="16"/>
                                <w:lang w:val="fr-FR"/>
                              </w:rPr>
                              <w:t xml:space="preserve">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consom-mables, au titre d’un portefeuille solide de marques mondialement implantées. En tant que Dental Solutions Company,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Pr>
                                <w:rFonts w:cs="Arial"/>
                                <w:sz w:val="16"/>
                                <w:szCs w:val="16"/>
                                <w:lang w:val="fr-FR"/>
                              </w:rPr>
                              <w:br/>
                              <w:t xml:space="preserve">Visitez le site </w:t>
                            </w:r>
                            <w:hyperlink r:id="rId6" w:history="1">
                              <w:r>
                                <w:rPr>
                                  <w:rStyle w:val="Hyperlink"/>
                                  <w:rFonts w:cs="Arial"/>
                                  <w:sz w:val="16"/>
                                  <w:szCs w:val="16"/>
                                  <w:lang w:val="fr-FR"/>
                                </w:rPr>
                                <w:t>www.dentsplysirona.com</w:t>
                              </w:r>
                            </w:hyperlink>
                            <w:r>
                              <w:rPr>
                                <w:rStyle w:val="Hyperlink"/>
                                <w:rFonts w:cs="Arial"/>
                                <w:sz w:val="16"/>
                                <w:szCs w:val="16"/>
                                <w:lang w:val="fr-FR"/>
                              </w:rPr>
                              <w:t xml:space="preserve"> </w:t>
                            </w:r>
                            <w:r>
                              <w:rPr>
                                <w:rFonts w:cs="Arial"/>
                                <w:sz w:val="16"/>
                                <w:szCs w:val="16"/>
                                <w:lang w:val="fr-FR"/>
                              </w:rPr>
                              <w:t>pour de plus amples informations sur Dentsply Sirona et ses produits</w:t>
                            </w:r>
                            <w:r>
                              <w:rPr>
                                <w:lang w:val="fr-FR"/>
                              </w:rPr>
                              <w:t>.</w:t>
                            </w:r>
                          </w:p>
                          <w:p w:rsidR="0016668B" w:rsidRDefault="0016668B" w:rsidP="0016668B">
                            <w:pPr>
                              <w:pStyle w:val="DSStandard"/>
                              <w:rPr>
                                <w:lang w:val="fr-FR"/>
                              </w:rPr>
                            </w:pPr>
                          </w:p>
                          <w:p w:rsidR="0016668B" w:rsidRDefault="0016668B" w:rsidP="0016668B">
                            <w:pPr>
                              <w:pStyle w:val="DSStandard"/>
                              <w:rPr>
                                <w:lang w:val="fr-FR"/>
                              </w:rPr>
                            </w:pPr>
                          </w:p>
                          <w:p w:rsidR="0016668B" w:rsidRPr="00A15199" w:rsidRDefault="0016668B" w:rsidP="0016668B">
                            <w:pPr>
                              <w:pStyle w:val="DSStandard"/>
                              <w:rPr>
                                <w:lang w:val="fr-FR"/>
                              </w:rPr>
                            </w:pPr>
                          </w:p>
                          <w:p w:rsidR="0022312F" w:rsidRPr="00A15199" w:rsidRDefault="0022312F" w:rsidP="0022312F">
                            <w:pPr>
                              <w:pStyle w:val="DSStandard"/>
                              <w:rPr>
                                <w:lang w:val="fr-FR"/>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 o:spid="_x0000_s1026" type="#_x0000_t202" style="position:absolute;margin-left:334.8pt;margin-top:.3pt;width:142.05pt;height:627.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" filled="f" stroked="f">
                <v:path arrowok="t"/>
                <v:textbox inset="2mm,0,0,0">
                  <w:txbxContent>
                    <w:p w:rsidR="0016668B" w:rsidRPr="00842430" w:rsidRDefault="0016668B" w:rsidP="0016668B">
                      <w:pPr>
                        <w:pStyle w:val="DSHeaderPressFact"/>
                        <w:rPr>
                          <w:color w:val="44546A" w:themeColor="text2"/>
                          <w:lang w:val="es-ES"/>
                        </w:rPr>
                      </w:pPr>
                      <w:r w:rsidRPr="00842430">
                        <w:rPr>
                          <w:color w:val="44546A" w:themeColor="text2"/>
                          <w:lang w:val="es-ES"/>
                        </w:rPr>
                        <w:t>Contact Presse</w:t>
                      </w:r>
                    </w:p>
                    <w:p w:rsidR="0016668B" w:rsidRDefault="0016668B" w:rsidP="0016668B">
                      <w:pPr>
                        <w:pStyle w:val="DSStandardSidebox"/>
                      </w:pPr>
                      <w:r>
                        <w:t>Marion Par-Weixlberger</w:t>
                      </w:r>
                    </w:p>
                    <w:p w:rsidR="00842430" w:rsidRPr="005B371D" w:rsidRDefault="00842430" w:rsidP="00842430">
                      <w:pPr>
                        <w:pStyle w:val="DSStandardSidebox"/>
                      </w:pPr>
                      <w:r>
                        <w:t>Director Corporate</w:t>
                      </w:r>
                      <w:r w:rsidRPr="005B371D">
                        <w:t xml:space="preserve"> Communications </w:t>
                      </w:r>
                      <w:r>
                        <w:t>and Public Relations</w:t>
                      </w:r>
                    </w:p>
                    <w:p w:rsidR="0016668B" w:rsidRPr="00842430" w:rsidRDefault="0016668B" w:rsidP="0016668B">
                      <w:pPr>
                        <w:pStyle w:val="DSStandardSidebox"/>
                        <w:rPr>
                          <w:lang w:val="de-DE"/>
                        </w:rPr>
                      </w:pPr>
                      <w:r w:rsidRPr="00842430">
                        <w:rPr>
                          <w:lang w:val="de-DE"/>
                        </w:rPr>
                        <w:t>Sirona Straße 1</w:t>
                      </w:r>
                    </w:p>
                    <w:p w:rsidR="0016668B" w:rsidRPr="00842430" w:rsidRDefault="0016668B" w:rsidP="0016668B">
                      <w:pPr>
                        <w:pStyle w:val="DSStandardSidebox"/>
                        <w:rPr>
                          <w:lang w:val="de-DE"/>
                        </w:rPr>
                      </w:pPr>
                      <w:r w:rsidRPr="00842430">
                        <w:rPr>
                          <w:lang w:val="de-DE"/>
                        </w:rPr>
                        <w:t>5071 Wals bei Salzburg, Austria</w:t>
                      </w:r>
                    </w:p>
                    <w:p w:rsidR="0016668B" w:rsidRPr="00842430" w:rsidRDefault="0016668B" w:rsidP="0016668B">
                      <w:pPr>
                        <w:pStyle w:val="DSStandardSidebox"/>
                        <w:rPr>
                          <w:lang w:val="de-DE"/>
                        </w:rPr>
                      </w:pPr>
                      <w:r w:rsidRPr="00842430">
                        <w:rPr>
                          <w:lang w:val="de-DE"/>
                        </w:rPr>
                        <w:t>T  +43 (0) 662 2450-588</w:t>
                      </w:r>
                    </w:p>
                    <w:p w:rsidR="0016668B" w:rsidRPr="00842430" w:rsidRDefault="0016668B" w:rsidP="0016668B">
                      <w:pPr>
                        <w:pStyle w:val="DSStandardSidebox"/>
                        <w:rPr>
                          <w:lang w:val="de-DE"/>
                        </w:rPr>
                      </w:pPr>
                      <w:r w:rsidRPr="00842430">
                        <w:rPr>
                          <w:lang w:val="de-DE"/>
                        </w:rPr>
                        <w:t>F  +43 (0) 662 2450-540</w:t>
                      </w:r>
                    </w:p>
                    <w:p w:rsidR="0016668B" w:rsidRDefault="0016668B" w:rsidP="0016668B">
                      <w:pPr>
                        <w:pStyle w:val="SidebarLink"/>
                      </w:pPr>
                      <w:r>
                        <w:t>marion.par-weixlberger@dentsplysirona.com</w:t>
                      </w:r>
                    </w:p>
                    <w:p w:rsidR="0016668B" w:rsidRPr="00842430" w:rsidRDefault="0016668B" w:rsidP="0016668B">
                      <w:pPr>
                        <w:pStyle w:val="DSStandardSidebox"/>
                        <w:rPr>
                          <w:szCs w:val="16"/>
                          <w:lang w:val="de-DE"/>
                        </w:rPr>
                      </w:pPr>
                    </w:p>
                    <w:p w:rsidR="0016668B" w:rsidRDefault="0016668B" w:rsidP="0016668B">
                      <w:pPr>
                        <w:pStyle w:val="DSStandardSidebox"/>
                      </w:pPr>
                      <w:r>
                        <w:t>Christoph Nösser</w:t>
                      </w:r>
                    </w:p>
                    <w:p w:rsidR="0016668B" w:rsidRDefault="0016668B" w:rsidP="0016668B">
                      <w:pPr>
                        <w:pStyle w:val="DSStandardSidebox"/>
                      </w:pPr>
                      <w:r>
                        <w:t xml:space="preserve">Edelman.ergo </w:t>
                      </w:r>
                    </w:p>
                    <w:p w:rsidR="0016668B" w:rsidRDefault="0016668B" w:rsidP="0016668B">
                      <w:pPr>
                        <w:pStyle w:val="DSStandardSidebox"/>
                      </w:pPr>
                      <w:r>
                        <w:t>Agrippinawerft 28</w:t>
                      </w:r>
                    </w:p>
                    <w:p w:rsidR="0016668B" w:rsidRDefault="0016668B" w:rsidP="0016668B">
                      <w:pPr>
                        <w:pStyle w:val="DSStandardSidebox"/>
                        <w:rPr>
                          <w:lang w:val="de-DE"/>
                        </w:rPr>
                      </w:pPr>
                      <w:r>
                        <w:rPr>
                          <w:lang w:val="de-DE"/>
                        </w:rPr>
                        <w:t xml:space="preserve">D-50678 Köln </w:t>
                      </w:r>
                    </w:p>
                    <w:p w:rsidR="0016668B" w:rsidRDefault="0016668B" w:rsidP="0016668B">
                      <w:pPr>
                        <w:pStyle w:val="DSStandardSidebox"/>
                        <w:rPr>
                          <w:lang w:val="de-DE"/>
                        </w:rPr>
                      </w:pPr>
                      <w:r>
                        <w:rPr>
                          <w:lang w:val="de-DE"/>
                        </w:rPr>
                        <w:t xml:space="preserve">T </w:t>
                      </w:r>
                      <w:r w:rsidR="00842430">
                        <w:rPr>
                          <w:lang w:val="de-DE"/>
                        </w:rPr>
                        <w:t xml:space="preserve"> </w:t>
                      </w:r>
                      <w:r>
                        <w:rPr>
                          <w:lang w:val="de-DE"/>
                        </w:rPr>
                        <w:t xml:space="preserve">+49 (0) 221 912887-17 </w:t>
                      </w:r>
                    </w:p>
                    <w:p w:rsidR="0016668B" w:rsidRDefault="0016668B" w:rsidP="0016668B">
                      <w:pPr>
                        <w:pStyle w:val="SidebarLink"/>
                      </w:pPr>
                      <w:r>
                        <w:t xml:space="preserve">christoph.noesser@edelmanergo.com </w:t>
                      </w:r>
                    </w:p>
                    <w:p w:rsidR="0016668B" w:rsidRPr="00A15199" w:rsidRDefault="0016668B" w:rsidP="0016668B">
                      <w:pPr>
                        <w:pStyle w:val="SidebarLink"/>
                        <w:rPr>
                          <w:lang w:val="fr-FR"/>
                        </w:rPr>
                      </w:pPr>
                      <w:r w:rsidRPr="00A15199">
                        <w:rPr>
                          <w:lang w:val="fr-FR"/>
                        </w:rPr>
                        <w:t>www.edelmanergo.com</w:t>
                      </w: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Pr="00A15199" w:rsidRDefault="0016668B" w:rsidP="0016668B">
                      <w:pPr>
                        <w:pStyle w:val="DSStandardSidebox"/>
                        <w:rPr>
                          <w:lang w:val="fr-FR"/>
                        </w:rPr>
                      </w:pPr>
                    </w:p>
                    <w:p w:rsidR="0016668B" w:rsidRDefault="0016668B" w:rsidP="0016668B">
                      <w:pPr>
                        <w:pStyle w:val="DSStandardSidebox"/>
                        <w:rPr>
                          <w:b/>
                          <w:lang w:val="fr-FR"/>
                        </w:rPr>
                      </w:pPr>
                      <w:r>
                        <w:rPr>
                          <w:b/>
                          <w:bCs/>
                          <w:lang w:val="fr-FR"/>
                        </w:rPr>
                        <w:t>À propos de Dentsply Sirona</w:t>
                      </w:r>
                    </w:p>
                    <w:p w:rsidR="0016668B" w:rsidRDefault="0016668B" w:rsidP="0016668B">
                      <w:pPr>
                        <w:spacing w:after="0" w:line="240" w:lineRule="auto"/>
                        <w:rPr>
                          <w:lang w:val="fr-FR"/>
                        </w:rPr>
                      </w:pPr>
                      <w:r>
                        <w:rPr>
                          <w:rFonts w:cs="Arial"/>
                          <w:sz w:val="16"/>
                          <w:szCs w:val="16"/>
                          <w:lang w:val="fr-FR"/>
                        </w:rPr>
                        <w:t xml:space="preserve">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consom-mables, au titre d’un portefeuille solide de marques mondialement implantées. En tant que Dental Solutions Company,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Pr>
                          <w:rFonts w:cs="Arial"/>
                          <w:sz w:val="16"/>
                          <w:szCs w:val="16"/>
                          <w:lang w:val="fr-FR"/>
                        </w:rPr>
                        <w:br/>
                        <w:t xml:space="preserve">Visitez le site </w:t>
                      </w:r>
                      <w:hyperlink r:id="rId7" w:history="1">
                        <w:r>
                          <w:rPr>
                            <w:rStyle w:val="Hyperlink"/>
                            <w:rFonts w:cs="Arial"/>
                            <w:sz w:val="16"/>
                            <w:szCs w:val="16"/>
                            <w:lang w:val="fr-FR"/>
                          </w:rPr>
                          <w:t>www.dentsplysirona.com</w:t>
                        </w:r>
                      </w:hyperlink>
                      <w:r>
                        <w:rPr>
                          <w:rStyle w:val="Hyperlink"/>
                          <w:rFonts w:cs="Arial"/>
                          <w:sz w:val="16"/>
                          <w:szCs w:val="16"/>
                          <w:lang w:val="fr-FR"/>
                        </w:rPr>
                        <w:t xml:space="preserve"> </w:t>
                      </w:r>
                      <w:r>
                        <w:rPr>
                          <w:rFonts w:cs="Arial"/>
                          <w:sz w:val="16"/>
                          <w:szCs w:val="16"/>
                          <w:lang w:val="fr-FR"/>
                        </w:rPr>
                        <w:t>pour de plus amples informations sur Dentsply Sirona et ses produits</w:t>
                      </w:r>
                      <w:r>
                        <w:rPr>
                          <w:lang w:val="fr-FR"/>
                        </w:rPr>
                        <w:t>.</w:t>
                      </w:r>
                    </w:p>
                    <w:p w:rsidR="0016668B" w:rsidRDefault="0016668B" w:rsidP="0016668B">
                      <w:pPr>
                        <w:pStyle w:val="DSStandard"/>
                        <w:rPr>
                          <w:lang w:val="fr-FR"/>
                        </w:rPr>
                      </w:pPr>
                    </w:p>
                    <w:p w:rsidR="0016668B" w:rsidRDefault="0016668B" w:rsidP="0016668B">
                      <w:pPr>
                        <w:pStyle w:val="DSStandard"/>
                        <w:rPr>
                          <w:lang w:val="fr-FR"/>
                        </w:rPr>
                      </w:pPr>
                    </w:p>
                    <w:p w:rsidR="0016668B" w:rsidRPr="00A15199" w:rsidRDefault="0016668B" w:rsidP="0016668B">
                      <w:pPr>
                        <w:pStyle w:val="DSStandard"/>
                        <w:rPr>
                          <w:lang w:val="fr-FR"/>
                        </w:rPr>
                      </w:pPr>
                    </w:p>
                    <w:p w:rsidR="0022312F" w:rsidRPr="00A15199" w:rsidRDefault="0022312F" w:rsidP="0022312F">
                      <w:pPr>
                        <w:pStyle w:val="DSStandard"/>
                        <w:rPr>
                          <w:lang w:val="fr-FR"/>
                        </w:rPr>
                      </w:pPr>
                    </w:p>
                  </w:txbxContent>
                </v:textbox>
                <w10:wrap type="square"/>
              </v:shape>
            </w:pict>
          </mc:Fallback>
        </mc:AlternateContent>
      </w:r>
      <w:r w:rsidRPr="001701AC">
        <w:rPr>
          <w:color w:val="5B9BD5" w:themeColor="accent1"/>
          <w14:textFill>
            <w14:solidFill>
              <w14:schemeClr w14:val="accent1">
                <w14:lumMod w14:val="85000"/>
                <w14:lumOff w14:val="15000"/>
                <w14:lumMod w14:val="50000"/>
              </w14:schemeClr>
            </w14:solidFill>
          </w14:textFill>
        </w:rPr>
        <mc:AlternateContent>
          <mc:Choice Requires="wps">
            <w:drawing>
              <wp:anchor distT="45720" distB="45720" distL="114300" distR="114300" simplePos="0" relativeHeight="251657216" behindDoc="0" locked="0" layoutInCell="1" allowOverlap="1">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22312F" w:rsidRPr="001701AC" w:rsidRDefault="0022312F" w:rsidP="0022312F">
                            <w:pPr>
                              <w:pStyle w:val="DSHeaderPressFact"/>
                              <w:rPr>
                                <w:color w:val="5B9BD5" w:themeColor="accent1"/>
                                <w:lang w:val="en-US"/>
                                <w14:textFill>
                                  <w14:solidFill>
                                    <w14:schemeClr w14:val="accent1">
                                      <w14:lumMod w14:val="85000"/>
                                      <w14:lumOff w14:val="15000"/>
                                      <w14:lumMod w14:val="50000"/>
                                    </w14:schemeClr>
                                  </w14:solidFill>
                                </w14:textFill>
                              </w:rPr>
                            </w:pPr>
                            <w:r w:rsidRPr="001701AC">
                              <w:rPr>
                                <w:color w:val="5B9BD5" w:themeColor="accent1"/>
                                <w:lang w:val="en-US"/>
                                <w14:textFill>
                                  <w14:solidFill>
                                    <w14:schemeClr w14:val="accent1">
                                      <w14:lumMod w14:val="85000"/>
                                      <w14:lumOff w14:val="15000"/>
                                      <w14:lumMod w14:val="50000"/>
                                    </w14:schemeClr>
                                  </w14:solidFill>
                                </w14:textFill>
                              </w:rPr>
                              <w:t>Communiqué de presse</w:t>
                            </w:r>
                          </w:p>
                          <w:p w:rsidR="0022312F" w:rsidRDefault="0022312F" w:rsidP="0022312F">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56.4pt;margin-top:47.7pt;width:226.75pt;height:77.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22312F" w:rsidRPr="001701AC" w:rsidRDefault="0022312F" w:rsidP="0022312F">
                      <w:pPr>
                        <w:pStyle w:val="DSHeaderPressFact"/>
                        <w:rPr>
                          <w:color w:val="5B9BD5" w:themeColor="accent1"/>
                          <w:lang w:val="en-US"/>
                          <w14:textFill>
                            <w14:solidFill>
                              <w14:schemeClr w14:val="accent1">
                                <w14:lumMod w14:val="85000"/>
                                <w14:lumOff w14:val="15000"/>
                                <w14:lumMod w14:val="50000"/>
                              </w14:schemeClr>
                            </w14:solidFill>
                          </w14:textFill>
                        </w:rPr>
                      </w:pPr>
                      <w:r w:rsidRPr="001701AC">
                        <w:rPr>
                          <w:color w:val="5B9BD5" w:themeColor="accent1"/>
                          <w:lang w:val="en-US"/>
                          <w14:textFill>
                            <w14:solidFill>
                              <w14:schemeClr w14:val="accent1">
                                <w14:lumMod w14:val="85000"/>
                                <w14:lumOff w14:val="15000"/>
                                <w14:lumMod w14:val="50000"/>
                              </w14:schemeClr>
                            </w14:solidFill>
                          </w14:textFill>
                        </w:rPr>
                        <w:t>Communiqué de presse</w:t>
                      </w:r>
                    </w:p>
                    <w:p w:rsidR="0022312F" w:rsidRDefault="0022312F" w:rsidP="0022312F">
                      <w:pPr>
                        <w:pStyle w:val="DSAdressField"/>
                      </w:pPr>
                    </w:p>
                  </w:txbxContent>
                </v:textbox>
                <w10:wrap anchorx="page" anchory="page"/>
              </v:shape>
            </w:pict>
          </mc:Fallback>
        </mc:AlternateContent>
      </w:r>
      <w:r w:rsidR="00BA77AF" w:rsidRPr="001D235B">
        <w:rPr>
          <w:noProof w:val="0"/>
          <w:color w:val="5B9BD5" w:themeColor="accent1"/>
          <w:lang w:val="fr-FR"/>
          <w14:textFill>
            <w14:solidFill>
              <w14:schemeClr w14:val="accent1">
                <w14:lumMod w14:val="85000"/>
                <w14:lumOff w14:val="15000"/>
                <w14:lumMod w14:val="50000"/>
              </w14:schemeClr>
            </w14:solidFill>
          </w14:textFill>
        </w:rPr>
        <w:t>Flux de travail numérique sophistiqué pour le traitement de l'apnée obstructive du sommeil</w:t>
      </w:r>
    </w:p>
    <w:p w:rsidR="0022312F" w:rsidRPr="00A15199" w:rsidRDefault="0022312F" w:rsidP="0022312F">
      <w:pPr>
        <w:pStyle w:val="DSStandard"/>
        <w:rPr>
          <w:b/>
          <w:lang w:val="fr-FR" w:eastAsia="ja-JP"/>
        </w:rPr>
      </w:pPr>
      <w:r w:rsidRPr="00A15199">
        <w:rPr>
          <w:b/>
          <w:lang w:val="fr-FR"/>
        </w:rPr>
        <w:t xml:space="preserve">La combinaison de l'imagerie 3D, de la prise d'empreinte numérique et du logiciel SICAT Air permet un processus de traitement unique pour les patients souffrant d'une apnée obstructive du sommeil légère à moyenne. Le flux de travail est entièrement numérique et mène directement à une gouttière à protrusion, qui contribue à améliorer considérablement la respiration et la somnolence diurne. Au salon IDS 2017, Dentsply Sirona montrera comment les technologies s'imbriquent pour offrir des soins plus rapides et plus sûrs. </w:t>
      </w:r>
    </w:p>
    <w:p w:rsidR="0022312F" w:rsidRPr="00A15199" w:rsidRDefault="0022312F" w:rsidP="0022312F">
      <w:pPr>
        <w:pStyle w:val="DSStandard"/>
        <w:rPr>
          <w:lang w:val="fr-FR" w:eastAsia="ja-JP"/>
        </w:rPr>
      </w:pPr>
      <w:r w:rsidRPr="00A15199">
        <w:rPr>
          <w:b/>
          <w:lang w:val="fr-FR"/>
        </w:rPr>
        <w:t>Bensheim/</w:t>
      </w:r>
      <w:r w:rsidRPr="002D5A83">
        <w:rPr>
          <w:b/>
          <w:lang w:val="fr-FR"/>
        </w:rPr>
        <w:t xml:space="preserve">Salzbourg, </w:t>
      </w:r>
      <w:r w:rsidR="00F1158F" w:rsidRPr="002D5A83">
        <w:rPr>
          <w:b/>
          <w:lang w:val="fr-FR"/>
        </w:rPr>
        <w:t>le 21 mars</w:t>
      </w:r>
      <w:r w:rsidRPr="002D5A83">
        <w:rPr>
          <w:b/>
          <w:lang w:val="fr-FR"/>
        </w:rPr>
        <w:t xml:space="preserve"> 2017</w:t>
      </w:r>
      <w:r w:rsidRPr="00842430">
        <w:rPr>
          <w:lang w:val="fr-FR"/>
        </w:rPr>
        <w:t xml:space="preserve">. </w:t>
      </w:r>
      <w:r w:rsidRPr="00A15199">
        <w:rPr>
          <w:lang w:val="fr-FR"/>
        </w:rPr>
        <w:t xml:space="preserve">SICAT Air est la première solution 3D qui permet l'analyse volumétrique des voies respiratoires supérieures en 3D et reproduit le flux de travail d'un traitement par gouttières, et ce par voie entièrement numérique. </w:t>
      </w:r>
      <w:r w:rsidRPr="00A15199">
        <w:rPr>
          <w:color w:val="auto"/>
          <w:lang w:val="fr-FR"/>
        </w:rPr>
        <w:t xml:space="preserve">Ce logiciel permet au dentiste de commander rapidement et facilement des gouttières de protrusion, qui permettent de réduire les symptômes d'apnée obstructive du sommeil légers à moyens. </w:t>
      </w:r>
    </w:p>
    <w:p w:rsidR="0022312F" w:rsidRPr="00A15199" w:rsidRDefault="0022312F" w:rsidP="0022312F">
      <w:pPr>
        <w:pStyle w:val="DSStandard"/>
        <w:rPr>
          <w:b/>
          <w:lang w:val="fr-FR" w:eastAsia="ja-JP"/>
        </w:rPr>
      </w:pPr>
      <w:r w:rsidRPr="00A15199">
        <w:rPr>
          <w:b/>
          <w:lang w:val="fr-FR"/>
        </w:rPr>
        <w:t xml:space="preserve">Des processus adaptés pour une confiance accrue </w:t>
      </w:r>
    </w:p>
    <w:p w:rsidR="0022312F" w:rsidRPr="00A15199" w:rsidRDefault="0022312F" w:rsidP="0022312F">
      <w:pPr>
        <w:pStyle w:val="DSStandard"/>
        <w:rPr>
          <w:lang w:val="fr-FR" w:eastAsia="ja-JP"/>
        </w:rPr>
      </w:pPr>
      <w:r w:rsidRPr="00A15199">
        <w:rPr>
          <w:lang w:val="fr-FR"/>
        </w:rPr>
        <w:t>La sécurité du traitement commence lors de la préparation. Lors de la réalisation d'une prise de vue 3D, l'immobilisation de la tête en 3 points et la pièce-à-mordre occlusale brevetée de l'Orthophos SL permettent un positionnement optimal et sûr du patient. Les prises de vue 3D pour l'analyse des voies respiratoires et la planification des thérapies avec gouttière peuvent être réalisées avec une dose fortement réduite de jusqu'à 9</w:t>
      </w:r>
      <w:r w:rsidRPr="00A15199">
        <w:rPr>
          <w:rFonts w:cs="Arial"/>
          <w:color w:val="666666"/>
          <w:sz w:val="21"/>
          <w:szCs w:val="21"/>
          <w:lang w:val="fr-FR"/>
        </w:rPr>
        <w:t>µ</w:t>
      </w:r>
      <w:r w:rsidRPr="00A15199">
        <w:rPr>
          <w:lang w:val="fr-FR"/>
        </w:rPr>
        <w:t xml:space="preserve">Sv grâce au Low Dose. En combinaison avec le logiciel SICAT Air, l'utilisateur peut segmenter les voies respiratoires de façon à avoir une vision précise de l'anatomie des voies respiratoires supérieures et un aperçu exact des rétrécissements existants. Tous les paramètres concernant les voies respiratoires, comme les sections transversales les plus petites et le volume des voies respiratoires, sont affichés. De plus, la comparaison des voies respiratoires dans le logiciel permet au dentiste de comparer directement deux prises de vue 3D segmentées : la situation des voies respiratoires à l'état normal et celle obtenue une fois la position de thérapie atteinte. La prise de vue 3D Low Dose et les nombreuses possibilités de représentation de SICAT Air aident à conseiller les patients et à mieux leur faire accepter les possibilités de traitement. </w:t>
      </w:r>
    </w:p>
    <w:p w:rsidR="0022312F" w:rsidRPr="00A15199" w:rsidRDefault="0022312F" w:rsidP="0022312F">
      <w:pPr>
        <w:pStyle w:val="DSStandard"/>
        <w:rPr>
          <w:lang w:val="fr-FR" w:eastAsia="ja-JP"/>
        </w:rPr>
      </w:pPr>
      <w:r w:rsidRPr="00A15199">
        <w:rPr>
          <w:lang w:val="fr-FR"/>
        </w:rPr>
        <w:t>Une</w:t>
      </w:r>
      <w:r w:rsidRPr="00A15199">
        <w:rPr>
          <w:color w:val="auto"/>
          <w:lang w:val="fr-FR"/>
        </w:rPr>
        <w:t xml:space="preserve"> prise d'empreinte optique ultérieure avec la CEREC Omnicam contribue à obtenir des données précises des situations dentaire et buccale. Après avoir fusionné les données dans le logiciel pour obtenir une image globale, les gouttières de thérapie peuvent être commandées numériquement à partir du logiciel. </w:t>
      </w:r>
      <w:r w:rsidRPr="00A15199">
        <w:rPr>
          <w:lang w:val="fr-FR"/>
        </w:rPr>
        <w:t>À l'aide des données de conception, SICAT crée à Bonn les gouttières OPTISLEEP entièrement numériques.</w:t>
      </w:r>
    </w:p>
    <w:p w:rsidR="0022312F" w:rsidRPr="00A15199" w:rsidRDefault="0022312F" w:rsidP="0022312F">
      <w:pPr>
        <w:pStyle w:val="DSStandard"/>
        <w:rPr>
          <w:color w:val="auto"/>
          <w:lang w:val="fr-FR" w:eastAsia="ja-JP"/>
        </w:rPr>
      </w:pPr>
    </w:p>
    <w:p w:rsidR="0022312F" w:rsidRPr="00A15199" w:rsidRDefault="0022312F" w:rsidP="0022312F">
      <w:pPr>
        <w:pStyle w:val="DSStandard"/>
        <w:rPr>
          <w:b/>
          <w:lang w:val="fr-FR" w:eastAsia="ja-JP"/>
        </w:rPr>
      </w:pPr>
      <w:r w:rsidRPr="00A15199">
        <w:rPr>
          <w:b/>
          <w:lang w:val="fr-FR"/>
        </w:rPr>
        <w:t>Un catalogue impressionnant à l'IDS 2017</w:t>
      </w:r>
    </w:p>
    <w:p w:rsidR="0022312F" w:rsidRPr="00A15199" w:rsidRDefault="0022312F" w:rsidP="0022312F">
      <w:pPr>
        <w:pStyle w:val="DSStandard"/>
        <w:rPr>
          <w:lang w:val="fr-FR" w:eastAsia="ja-JP"/>
        </w:rPr>
      </w:pPr>
      <w:r w:rsidRPr="00A15199">
        <w:rPr>
          <w:lang w:val="fr-FR"/>
        </w:rPr>
        <w:t xml:space="preserve">En plus de l'analyse des voies respiratoires supérieures et du traitement avec une gouttière de protrusion; Dentsply Sirona donne accès à de nouveaux domaines d'indication avec SICAT. Grâce au gabarit de perçage </w:t>
      </w:r>
      <w:r w:rsidRPr="00A15199">
        <w:rPr>
          <w:i/>
          <w:lang w:val="fr-FR"/>
        </w:rPr>
        <w:t>Optiguide</w:t>
      </w:r>
      <w:r w:rsidRPr="00A15199">
        <w:rPr>
          <w:lang w:val="fr-FR"/>
        </w:rPr>
        <w:t xml:space="preserve">, le dentiste est assisté lors de la pose d'implant sur un patient. Celui-ci peut être commandé grâce à la combinaison de données radiographiques 3D et de la prise d'empreinte numérique par le logiciel de planification d'implant Galileos Implant. </w:t>
      </w:r>
    </w:p>
    <w:p w:rsidR="0022312F" w:rsidRPr="00A15199" w:rsidRDefault="0022312F" w:rsidP="0022312F">
      <w:pPr>
        <w:pStyle w:val="DSStandard"/>
        <w:rPr>
          <w:lang w:val="fr-FR" w:eastAsia="ja-JP"/>
        </w:rPr>
      </w:pPr>
      <w:r w:rsidRPr="00A15199">
        <w:rPr>
          <w:lang w:val="fr-FR"/>
        </w:rPr>
        <w:t>« Dentsply Sirona a réussi comme aucune autre société à rassembler toutes les applications dans un flux de travail numérique sophistiqué et complet », affirme Markus Böhringer, Group Vice President pour l'Allemagne, le Benelux et la Scandinavie chez Dentsply Sirona. « Cela permet d'obtenir des processus efficaces dans les cabinets et d'offrir un confort accru aux patients ».</w:t>
      </w:r>
    </w:p>
    <w:p w:rsidR="0022312F" w:rsidRPr="00A15199" w:rsidRDefault="0022312F" w:rsidP="0022312F">
      <w:pPr>
        <w:pStyle w:val="DSStandard"/>
        <w:rPr>
          <w:lang w:val="fr-FR" w:eastAsia="ja-JP"/>
        </w:rPr>
      </w:pPr>
      <w:r w:rsidRPr="00A15199">
        <w:rPr>
          <w:lang w:val="fr-FR"/>
        </w:rPr>
        <w:t>Lors de l'IDS 2017, Dentsply Sirona montrera dans les halls 10.2 et 11.2 la synergie des composants de CAO/FAO, d'imagerie et de SICAT d'une façon impressionnante, pour une médecine dentaire de meilleure qualité, plus rapide et plus sûre.</w:t>
      </w:r>
    </w:p>
    <w:p w:rsidR="0022312F" w:rsidRDefault="0022312F" w:rsidP="0022312F">
      <w:pPr>
        <w:pStyle w:val="DSStandard"/>
        <w:rPr>
          <w:b/>
          <w:bCs/>
          <w:color w:val="F79546"/>
          <w:szCs w:val="20"/>
          <w:lang w:val="fr-FR"/>
        </w:rPr>
      </w:pPr>
    </w:p>
    <w:p w:rsidR="002D5A83" w:rsidRPr="001D235B" w:rsidRDefault="002D5A83" w:rsidP="002D5A83">
      <w:pPr>
        <w:pStyle w:val="Default"/>
        <w:spacing w:after="120" w:line="240" w:lineRule="atLeast"/>
        <w:jc w:val="both"/>
        <w:rPr>
          <w:i/>
          <w:sz w:val="20"/>
          <w:szCs w:val="20"/>
          <w:lang w:val="fr-FR"/>
        </w:rPr>
      </w:pPr>
      <w:r w:rsidRPr="001D235B">
        <w:rPr>
          <w:i/>
          <w:sz w:val="20"/>
          <w:szCs w:val="20"/>
          <w:lang w:val="fr-FR"/>
        </w:rPr>
        <w:t>Dans le cadre du processus de certification et d’enregistrement, les produits ne seront pas tous immédiatement disponibles dans l’ensemble des pays.</w:t>
      </w:r>
    </w:p>
    <w:p w:rsidR="002D5A83" w:rsidRPr="00A15199" w:rsidRDefault="002D5A83" w:rsidP="0022312F">
      <w:pPr>
        <w:pStyle w:val="DSStandard"/>
        <w:rPr>
          <w:b/>
          <w:bCs/>
          <w:color w:val="F79546"/>
          <w:szCs w:val="20"/>
          <w:lang w:val="fr-FR"/>
        </w:rPr>
      </w:pPr>
    </w:p>
    <w:p w:rsidR="0022312F" w:rsidRPr="00A15199" w:rsidRDefault="0022312F" w:rsidP="0022312F">
      <w:pPr>
        <w:pStyle w:val="DSStandard"/>
        <w:rPr>
          <w:b/>
          <w:bCs/>
          <w:color w:val="F79546"/>
          <w:szCs w:val="20"/>
          <w:lang w:val="fr-FR"/>
        </w:rPr>
      </w:pPr>
      <w:r w:rsidRPr="00A15199">
        <w:rPr>
          <w:b/>
          <w:bCs/>
          <w:color w:val="F79546"/>
          <w:szCs w:val="20"/>
          <w:lang w:val="fr-FR"/>
        </w:rPr>
        <w:t>Dentsply Sirona au salon IDS :</w:t>
      </w:r>
    </w:p>
    <w:p w:rsidR="0022312F" w:rsidRPr="00A15199" w:rsidRDefault="0022312F" w:rsidP="0022312F">
      <w:pPr>
        <w:pStyle w:val="DSStandard"/>
        <w:rPr>
          <w:lang w:val="fr-FR" w:eastAsia="ja-JP"/>
        </w:rPr>
      </w:pPr>
      <w:r w:rsidRPr="00A15199">
        <w:rPr>
          <w:lang w:val="fr-FR"/>
        </w:rPr>
        <w:t>Hall 10.2 &amp; 11.2</w:t>
      </w:r>
    </w:p>
    <w:p w:rsidR="0022312F" w:rsidRPr="00A15199" w:rsidRDefault="001701AC" w:rsidP="001701AC">
      <w:pPr>
        <w:spacing w:after="0" w:line="240" w:lineRule="auto"/>
        <w:rPr>
          <w:lang w:val="fr-FR" w:eastAsia="ja-JP"/>
        </w:rPr>
      </w:pPr>
      <w:r>
        <w:rPr>
          <w:lang w:val="fr-FR" w:eastAsia="ja-JP"/>
        </w:rPr>
        <w:br w:type="page"/>
      </w:r>
    </w:p>
    <w:p w:rsidR="0022312F" w:rsidRPr="00A15199" w:rsidRDefault="0022312F" w:rsidP="0022312F">
      <w:pPr>
        <w:pStyle w:val="DSStandard"/>
        <w:rPr>
          <w:b/>
          <w:bCs/>
          <w:color w:val="808080"/>
          <w:sz w:val="23"/>
          <w:szCs w:val="23"/>
          <w:lang w:val="fr-FR"/>
        </w:rPr>
      </w:pPr>
      <w:r w:rsidRPr="00A15199">
        <w:rPr>
          <w:b/>
          <w:bCs/>
          <w:color w:val="808080"/>
          <w:sz w:val="23"/>
          <w:szCs w:val="23"/>
          <w:lang w:val="fr-FR"/>
        </w:rPr>
        <w:lastRenderedPageBreak/>
        <w:t>PHOTOS</w:t>
      </w:r>
    </w:p>
    <w:p w:rsidR="0022312F" w:rsidRDefault="0022312F" w:rsidP="0022312F">
      <w:pPr>
        <w:rPr>
          <w:rFonts w:eastAsia="Times New Roman" w:cs="Arial"/>
          <w:szCs w:val="20"/>
          <w:lang w:val="fr-FR"/>
        </w:rPr>
      </w:pPr>
    </w:p>
    <w:tbl>
      <w:tblPr>
        <w:tblStyle w:val="TableGrid"/>
        <w:tblW w:w="666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2D5A83" w:rsidTr="00491233">
        <w:sdt>
          <w:sdtPr>
            <w:rPr>
              <w:noProof/>
            </w:rPr>
            <w:id w:val="926850705"/>
            <w:picture/>
          </w:sdtPr>
          <w:sdtEndPr/>
          <w:sdtContent>
            <w:tc>
              <w:tcPr>
                <w:tcW w:w="3330" w:type="dxa"/>
                <w:hideMark/>
              </w:tcPr>
              <w:p w:rsidR="002D5A83" w:rsidRDefault="002D5A83" w:rsidP="00491233">
                <w:pPr>
                  <w:tabs>
                    <w:tab w:val="left" w:pos="4605"/>
                  </w:tabs>
                  <w:rPr>
                    <w:noProof/>
                    <w:lang w:eastAsia="zh-CN"/>
                  </w:rPr>
                </w:pPr>
                <w:r>
                  <w:rPr>
                    <w:noProof/>
                  </w:rPr>
                  <w:drawing>
                    <wp:inline distT="0" distB="0" distL="0" distR="0" wp14:anchorId="1B349FBF" wp14:editId="4CE13149">
                      <wp:extent cx="1980000" cy="1319670"/>
                      <wp:effectExtent l="0" t="0" r="1270" b="0"/>
                      <wp:docPr id="11" name="Grafik 2" descr="C:\Users\E039671\AppData\Local\Microsoft\Windows\INetCacheContent.Word\SICAT-OPTISLEEP-Nikon-FX-80mm-3000x-2000-NDOF-c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SICAT-OPTISLEEP-Nikon-FX-80mm-3000x-2000-NDOF-c5000.jpg"/>
                              <pic:cNvPicPr>
                                <a:picLocks noChangeAspect="1" noChangeArrowheads="1"/>
                              </pic:cNvPicPr>
                            </pic:nvPicPr>
                            <pic:blipFill>
                              <a:blip r:embed="rId8" cstate="hqprint">
                                <a:extLst>
                                  <a:ext uri="{28A0092B-C50C-407E-A947-70E740481C1C}">
                                    <a14:useLocalDpi xmlns:a14="http://schemas.microsoft.com/office/drawing/2010/main"/>
                                  </a:ext>
                                </a:extLst>
                              </a:blip>
                              <a:srcRect/>
                              <a:stretch>
                                <a:fillRect/>
                              </a:stretch>
                            </pic:blipFill>
                            <pic:spPr bwMode="auto">
                              <a:xfrm>
                                <a:off x="0" y="0"/>
                                <a:ext cx="1980000" cy="1319670"/>
                              </a:xfrm>
                              <a:prstGeom prst="rect">
                                <a:avLst/>
                              </a:prstGeom>
                              <a:noFill/>
                              <a:ln>
                                <a:noFill/>
                              </a:ln>
                            </pic:spPr>
                          </pic:pic>
                        </a:graphicData>
                      </a:graphic>
                    </wp:inline>
                  </w:drawing>
                </w:r>
              </w:p>
            </w:tc>
          </w:sdtContent>
        </w:sdt>
        <w:sdt>
          <w:sdtPr>
            <w:rPr>
              <w:noProof/>
            </w:rPr>
            <w:id w:val="-2144496518"/>
            <w:picture/>
          </w:sdtPr>
          <w:sdtEndPr/>
          <w:sdtContent>
            <w:tc>
              <w:tcPr>
                <w:tcW w:w="3331" w:type="dxa"/>
                <w:hideMark/>
              </w:tcPr>
              <w:p w:rsidR="002D5A83" w:rsidRDefault="002D5A83" w:rsidP="00491233">
                <w:pPr>
                  <w:tabs>
                    <w:tab w:val="left" w:pos="4605"/>
                  </w:tabs>
                  <w:rPr>
                    <w:rFonts w:eastAsia="Times New Roman" w:cs="Arial"/>
                    <w:noProof/>
                    <w:szCs w:val="20"/>
                    <w:lang w:eastAsia="zh-CN"/>
                  </w:rPr>
                </w:pPr>
                <w:r w:rsidRPr="003F050E">
                  <w:rPr>
                    <w:noProof/>
                  </w:rPr>
                  <w:drawing>
                    <wp:inline distT="0" distB="0" distL="0" distR="0" wp14:anchorId="762CA19F" wp14:editId="29414461">
                      <wp:extent cx="1980000" cy="1773477"/>
                      <wp:effectExtent l="0" t="0" r="1270" b="0"/>
                      <wp:docPr id="12" name="Grafik 7" descr="C:\Users\E039671\AppData\Local\Microsoft\Windows\INetCacheContent.Word\segm air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039671\AppData\Local\Microsoft\Windows\INetCacheContent.Word\segm airway.png"/>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1980000" cy="1773477"/>
                              </a:xfrm>
                              <a:prstGeom prst="rect">
                                <a:avLst/>
                              </a:prstGeom>
                              <a:noFill/>
                              <a:ln>
                                <a:noFill/>
                              </a:ln>
                            </pic:spPr>
                          </pic:pic>
                        </a:graphicData>
                      </a:graphic>
                    </wp:inline>
                  </w:drawing>
                </w:r>
              </w:p>
            </w:tc>
          </w:sdtContent>
        </w:sdt>
      </w:tr>
      <w:tr w:rsidR="002D5A83" w:rsidRPr="001D235B" w:rsidTr="00491233">
        <w:tc>
          <w:tcPr>
            <w:tcW w:w="3330" w:type="dxa"/>
          </w:tcPr>
          <w:p w:rsidR="002D5A83" w:rsidRPr="00A15199" w:rsidRDefault="001701AC" w:rsidP="002D5A83">
            <w:pPr>
              <w:tabs>
                <w:tab w:val="left" w:pos="4605"/>
              </w:tabs>
              <w:spacing w:line="240" w:lineRule="auto"/>
              <w:rPr>
                <w:rFonts w:eastAsia="Times New Roman" w:cs="Arial"/>
                <w:i/>
                <w:sz w:val="18"/>
                <w:szCs w:val="18"/>
                <w:lang w:val="fr-FR"/>
              </w:rPr>
            </w:pPr>
            <w:r w:rsidRPr="001D235B">
              <w:rPr>
                <w:i/>
                <w:sz w:val="18"/>
                <w:szCs w:val="18"/>
                <w:lang w:val="fr-FR"/>
              </w:rPr>
              <w:t xml:space="preserve">Fig. </w:t>
            </w:r>
            <w:r w:rsidR="002D5A83" w:rsidRPr="00A15199">
              <w:rPr>
                <w:rFonts w:eastAsia="Times New Roman" w:cs="Arial"/>
                <w:i/>
                <w:sz w:val="18"/>
                <w:szCs w:val="18"/>
                <w:lang w:val="fr-FR"/>
              </w:rPr>
              <w:t>1 : OPTISLEEP - plus de confort de port pour le patient grâce à son design extra-mince</w:t>
            </w:r>
          </w:p>
          <w:p w:rsidR="002D5A83" w:rsidRPr="002D5A83" w:rsidRDefault="002D5A83" w:rsidP="00491233">
            <w:pPr>
              <w:tabs>
                <w:tab w:val="left" w:pos="4605"/>
              </w:tabs>
              <w:spacing w:line="240" w:lineRule="auto"/>
              <w:rPr>
                <w:rFonts w:eastAsia="Times New Roman" w:cs="Arial"/>
                <w:i/>
                <w:sz w:val="18"/>
                <w:szCs w:val="18"/>
                <w:lang w:val="fr-FR"/>
              </w:rPr>
            </w:pPr>
          </w:p>
        </w:tc>
        <w:tc>
          <w:tcPr>
            <w:tcW w:w="3331" w:type="dxa"/>
          </w:tcPr>
          <w:p w:rsidR="002D5A83" w:rsidRPr="001D235B" w:rsidRDefault="001701AC" w:rsidP="00491233">
            <w:pPr>
              <w:tabs>
                <w:tab w:val="left" w:pos="4605"/>
              </w:tabs>
              <w:spacing w:line="240" w:lineRule="auto"/>
              <w:rPr>
                <w:rFonts w:eastAsia="Times New Roman" w:cs="Arial"/>
                <w:i/>
                <w:sz w:val="18"/>
                <w:szCs w:val="18"/>
                <w:lang w:val="fr-FR"/>
              </w:rPr>
            </w:pPr>
            <w:r w:rsidRPr="001D235B">
              <w:rPr>
                <w:i/>
                <w:sz w:val="18"/>
                <w:szCs w:val="18"/>
                <w:lang w:val="fr-FR"/>
              </w:rPr>
              <w:t xml:space="preserve">Fig. </w:t>
            </w:r>
            <w:r w:rsidR="002D5A83" w:rsidRPr="00A15199">
              <w:rPr>
                <w:rFonts w:eastAsia="Times New Roman" w:cs="Arial"/>
                <w:i/>
                <w:sz w:val="18"/>
                <w:szCs w:val="18"/>
                <w:lang w:val="fr-FR"/>
              </w:rPr>
              <w:t>2 : Cette capture d'écran montre la segmentation automatique des voies respiratoires qui permet d'obtenir une vision précise de l'anatomie des voies respiratoires supérieures et un aperçu exact des rétrécissements existants.</w:t>
            </w:r>
          </w:p>
        </w:tc>
      </w:tr>
    </w:tbl>
    <w:p w:rsidR="002D5A83" w:rsidRPr="001D235B" w:rsidRDefault="002D5A83" w:rsidP="0022312F">
      <w:pPr>
        <w:rPr>
          <w:rFonts w:eastAsia="Times New Roman" w:cs="Arial"/>
          <w:szCs w:val="20"/>
          <w:lang w:val="fr-FR"/>
        </w:rPr>
      </w:pPr>
    </w:p>
    <w:tbl>
      <w:tblPr>
        <w:tblW w:w="6672" w:type="dxa"/>
        <w:tblInd w:w="-108" w:type="dxa"/>
        <w:tblLook w:val="04A0" w:firstRow="1" w:lastRow="0" w:firstColumn="1" w:lastColumn="0" w:noHBand="0" w:noVBand="1"/>
      </w:tblPr>
      <w:tblGrid>
        <w:gridCol w:w="3336"/>
        <w:gridCol w:w="3336"/>
      </w:tblGrid>
      <w:tr w:rsidR="002D5A83" w:rsidRPr="006073E2" w:rsidTr="002D5A83">
        <w:tc>
          <w:tcPr>
            <w:tcW w:w="3336" w:type="dxa"/>
            <w:shd w:val="clear" w:color="auto" w:fill="auto"/>
          </w:tcPr>
          <w:p w:rsidR="002D5A83" w:rsidRPr="002D5A83" w:rsidRDefault="002D5A83" w:rsidP="00491233">
            <w:pPr>
              <w:tabs>
                <w:tab w:val="left" w:pos="4605"/>
              </w:tabs>
              <w:rPr>
                <w:noProof/>
                <w:lang w:val="en-US" w:eastAsia="en-US"/>
              </w:rPr>
            </w:pPr>
            <w:r w:rsidRPr="002D5A83">
              <w:rPr>
                <w:noProof/>
              </w:rPr>
              <w:drawing>
                <wp:inline distT="0" distB="0" distL="0" distR="0" wp14:anchorId="0EFB279E" wp14:editId="542BA187">
                  <wp:extent cx="1980000" cy="1612050"/>
                  <wp:effectExtent l="0" t="0" r="1270" b="7620"/>
                  <wp:docPr id="16" name="Grafik 8" descr="C:\Users\E039671\AppData\Local\Microsoft\Windows\INetCacheContent.Word\screenshot-air_lap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039671\AppData\Local\Microsoft\Windows\INetCacheContent.Word\screenshot-air_laptop.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612050"/>
                          </a:xfrm>
                          <a:prstGeom prst="rect">
                            <a:avLst/>
                          </a:prstGeom>
                          <a:noFill/>
                          <a:ln>
                            <a:noFill/>
                          </a:ln>
                        </pic:spPr>
                      </pic:pic>
                    </a:graphicData>
                  </a:graphic>
                </wp:inline>
              </w:drawing>
            </w:r>
          </w:p>
        </w:tc>
        <w:tc>
          <w:tcPr>
            <w:tcW w:w="3336" w:type="dxa"/>
            <w:shd w:val="clear" w:color="auto" w:fill="auto"/>
          </w:tcPr>
          <w:p w:rsidR="002D5A83" w:rsidRPr="002D5A83" w:rsidRDefault="002D5A83" w:rsidP="00491233">
            <w:pPr>
              <w:tabs>
                <w:tab w:val="left" w:pos="4605"/>
              </w:tabs>
              <w:rPr>
                <w:noProof/>
                <w:lang w:val="en-US" w:eastAsia="en-US"/>
              </w:rPr>
            </w:pPr>
            <w:r w:rsidRPr="002D5A83">
              <w:rPr>
                <w:noProof/>
                <w:lang w:val="en-US" w:eastAsia="en-US"/>
              </w:rPr>
              <w:t xml:space="preserve"> </w:t>
            </w:r>
            <w:r w:rsidRPr="002D5A83">
              <w:rPr>
                <w:noProof/>
              </w:rPr>
              <w:drawing>
                <wp:inline distT="0" distB="0" distL="0" distR="0" wp14:anchorId="28E09CAC" wp14:editId="4BE74A26">
                  <wp:extent cx="1980000" cy="1320000"/>
                  <wp:effectExtent l="0" t="0" r="1270" b="0"/>
                  <wp:docPr id="17" name="Grafik 3" descr="C:\Users\E039671\AppData\Local\Microsoft\Windows\INetCacheContent.Word\1299_19S_15-1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1299_19S_15-12-16.jp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1980000" cy="1320000"/>
                          </a:xfrm>
                          <a:prstGeom prst="rect">
                            <a:avLst/>
                          </a:prstGeom>
                          <a:noFill/>
                          <a:ln>
                            <a:noFill/>
                          </a:ln>
                        </pic:spPr>
                      </pic:pic>
                    </a:graphicData>
                  </a:graphic>
                </wp:inline>
              </w:drawing>
            </w:r>
          </w:p>
        </w:tc>
      </w:tr>
      <w:tr w:rsidR="002D5A83" w:rsidRPr="001D235B" w:rsidTr="002D5A83">
        <w:tc>
          <w:tcPr>
            <w:tcW w:w="3336" w:type="dxa"/>
            <w:shd w:val="clear" w:color="auto" w:fill="auto"/>
          </w:tcPr>
          <w:p w:rsidR="002D5A83" w:rsidRPr="00A15199" w:rsidRDefault="001701AC" w:rsidP="002D5A83">
            <w:pPr>
              <w:tabs>
                <w:tab w:val="left" w:pos="4605"/>
              </w:tabs>
              <w:spacing w:line="240" w:lineRule="auto"/>
              <w:rPr>
                <w:rFonts w:eastAsia="Times New Roman" w:cs="Arial"/>
                <w:i/>
                <w:sz w:val="18"/>
                <w:szCs w:val="18"/>
                <w:lang w:val="fr-FR"/>
              </w:rPr>
            </w:pPr>
            <w:r w:rsidRPr="001D235B">
              <w:rPr>
                <w:i/>
                <w:sz w:val="18"/>
                <w:szCs w:val="18"/>
                <w:lang w:val="fr-FR"/>
              </w:rPr>
              <w:t xml:space="preserve">Fig. </w:t>
            </w:r>
            <w:r w:rsidR="002D5A83" w:rsidRPr="00A15199">
              <w:rPr>
                <w:rFonts w:eastAsia="Times New Roman" w:cs="Arial"/>
                <w:i/>
                <w:sz w:val="18"/>
                <w:szCs w:val="18"/>
                <w:lang w:val="fr-FR"/>
              </w:rPr>
              <w:t>3 : Dans le logiciel SICAT Air, il est possible de comparer visuellement les voies respiratoires (mode Comparer).</w:t>
            </w:r>
          </w:p>
          <w:p w:rsidR="002D5A83" w:rsidRPr="002D5A83" w:rsidRDefault="002D5A83" w:rsidP="002D5A83">
            <w:pPr>
              <w:tabs>
                <w:tab w:val="left" w:pos="4605"/>
              </w:tabs>
              <w:rPr>
                <w:noProof/>
                <w:lang w:val="fr-FR" w:eastAsia="en-US"/>
              </w:rPr>
            </w:pPr>
          </w:p>
          <w:p w:rsidR="002D5A83" w:rsidRPr="001D235B" w:rsidRDefault="002D5A83" w:rsidP="002D5A83">
            <w:pPr>
              <w:tabs>
                <w:tab w:val="left" w:pos="4605"/>
              </w:tabs>
              <w:rPr>
                <w:noProof/>
                <w:lang w:val="fr-FR" w:eastAsia="en-US"/>
              </w:rPr>
            </w:pPr>
          </w:p>
        </w:tc>
        <w:tc>
          <w:tcPr>
            <w:tcW w:w="3336" w:type="dxa"/>
            <w:shd w:val="clear" w:color="auto" w:fill="auto"/>
          </w:tcPr>
          <w:p w:rsidR="002D5A83" w:rsidRPr="001D235B" w:rsidRDefault="001701AC" w:rsidP="002D5A83">
            <w:pPr>
              <w:tabs>
                <w:tab w:val="left" w:pos="4605"/>
              </w:tabs>
              <w:spacing w:line="240" w:lineRule="auto"/>
              <w:rPr>
                <w:noProof/>
                <w:lang w:val="fr-FR" w:eastAsia="en-US"/>
              </w:rPr>
            </w:pPr>
            <w:r w:rsidRPr="001D235B">
              <w:rPr>
                <w:i/>
                <w:sz w:val="18"/>
                <w:szCs w:val="18"/>
                <w:lang w:val="fr-FR"/>
              </w:rPr>
              <w:t xml:space="preserve">Fig. </w:t>
            </w:r>
            <w:r w:rsidR="002D5A83" w:rsidRPr="00A15199">
              <w:rPr>
                <w:rFonts w:eastAsia="Times New Roman" w:cs="Arial"/>
                <w:i/>
                <w:sz w:val="18"/>
                <w:szCs w:val="18"/>
                <w:lang w:val="fr-FR"/>
              </w:rPr>
              <w:t>4 : La gouttière de thérapie adaptée et fine OPTISLEEP de SICAT garantit un haut confort de port avec une meilleure coopération des patients.</w:t>
            </w:r>
          </w:p>
        </w:tc>
      </w:tr>
      <w:tr w:rsidR="002D5A83" w:rsidRPr="008D02DF" w:rsidTr="002D5A83">
        <w:tc>
          <w:tcPr>
            <w:tcW w:w="3336" w:type="dxa"/>
            <w:shd w:val="clear" w:color="auto" w:fill="auto"/>
          </w:tcPr>
          <w:p w:rsidR="002D5A83" w:rsidRPr="002D5A83" w:rsidRDefault="002D5A83" w:rsidP="002D5A83">
            <w:pPr>
              <w:tabs>
                <w:tab w:val="left" w:pos="4605"/>
              </w:tabs>
              <w:rPr>
                <w:noProof/>
                <w:lang w:val="en-US" w:eastAsia="en-US"/>
              </w:rPr>
            </w:pPr>
            <w:r w:rsidRPr="002D5A83">
              <w:rPr>
                <w:noProof/>
              </w:rPr>
              <w:lastRenderedPageBreak/>
              <w:drawing>
                <wp:inline distT="0" distB="0" distL="0" distR="0" wp14:anchorId="03148194" wp14:editId="44BBC236">
                  <wp:extent cx="1980000" cy="2967481"/>
                  <wp:effectExtent l="0" t="0" r="1270" b="4445"/>
                  <wp:docPr id="18" name="Grafik 6" descr="C:\Users\E039671\AppData\Local\Microsoft\Windows\INetCacheContent.Word\Sirona_ORTHOPHOS 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Sirona_ORTHOPHOS SL.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2967481"/>
                          </a:xfrm>
                          <a:prstGeom prst="rect">
                            <a:avLst/>
                          </a:prstGeom>
                          <a:noFill/>
                          <a:ln>
                            <a:noFill/>
                          </a:ln>
                        </pic:spPr>
                      </pic:pic>
                    </a:graphicData>
                  </a:graphic>
                </wp:inline>
              </w:drawing>
            </w:r>
          </w:p>
        </w:tc>
        <w:tc>
          <w:tcPr>
            <w:tcW w:w="3336" w:type="dxa"/>
            <w:shd w:val="clear" w:color="auto" w:fill="auto"/>
          </w:tcPr>
          <w:p w:rsidR="002D5A83" w:rsidRPr="002D5A83" w:rsidRDefault="002D5A83" w:rsidP="002D5A83">
            <w:pPr>
              <w:tabs>
                <w:tab w:val="left" w:pos="4605"/>
              </w:tabs>
              <w:rPr>
                <w:noProof/>
                <w:lang w:val="en-US" w:eastAsia="en-US"/>
              </w:rPr>
            </w:pPr>
          </w:p>
        </w:tc>
      </w:tr>
      <w:tr w:rsidR="002D5A83" w:rsidRPr="001D235B" w:rsidTr="002D5A83">
        <w:tc>
          <w:tcPr>
            <w:tcW w:w="3336" w:type="dxa"/>
            <w:shd w:val="clear" w:color="auto" w:fill="auto"/>
          </w:tcPr>
          <w:p w:rsidR="002D5A83" w:rsidRPr="001D235B" w:rsidRDefault="001701AC" w:rsidP="002D5A83">
            <w:pPr>
              <w:tabs>
                <w:tab w:val="left" w:pos="4605"/>
              </w:tabs>
              <w:spacing w:line="240" w:lineRule="auto"/>
              <w:rPr>
                <w:noProof/>
                <w:lang w:val="fr-FR" w:eastAsia="en-US"/>
              </w:rPr>
            </w:pPr>
            <w:r w:rsidRPr="001D235B">
              <w:rPr>
                <w:i/>
                <w:sz w:val="18"/>
                <w:szCs w:val="18"/>
                <w:lang w:val="fr-FR"/>
              </w:rPr>
              <w:t xml:space="preserve">Fig. </w:t>
            </w:r>
            <w:r w:rsidR="002D5A83" w:rsidRPr="00A15199">
              <w:rPr>
                <w:rFonts w:eastAsia="Times New Roman" w:cs="Arial"/>
                <w:i/>
                <w:sz w:val="18"/>
                <w:szCs w:val="18"/>
                <w:lang w:val="fr-FR"/>
              </w:rPr>
              <w:t>5 : Les prises de vue 3D pour l'analyse des voies respiratoires et la planification des thérapies avec gouttière peuvent être réalisées avec l'Orthophos SL.</w:t>
            </w:r>
          </w:p>
        </w:tc>
        <w:tc>
          <w:tcPr>
            <w:tcW w:w="3336" w:type="dxa"/>
            <w:shd w:val="clear" w:color="auto" w:fill="auto"/>
          </w:tcPr>
          <w:p w:rsidR="002D5A83" w:rsidRPr="001D235B" w:rsidRDefault="002D5A83" w:rsidP="002D5A83">
            <w:pPr>
              <w:tabs>
                <w:tab w:val="left" w:pos="4605"/>
              </w:tabs>
              <w:rPr>
                <w:noProof/>
                <w:lang w:val="fr-FR" w:eastAsia="en-US"/>
              </w:rPr>
            </w:pPr>
          </w:p>
        </w:tc>
      </w:tr>
    </w:tbl>
    <w:p w:rsidR="0022312F" w:rsidRPr="00A15199" w:rsidRDefault="0022312F" w:rsidP="0022312F">
      <w:pPr>
        <w:rPr>
          <w:rFonts w:eastAsia="Times New Roman" w:cs="Arial"/>
          <w:szCs w:val="20"/>
          <w:lang w:val="fr-FR"/>
        </w:rPr>
      </w:pPr>
    </w:p>
    <w:p w:rsidR="0022312F" w:rsidRPr="00A15199" w:rsidRDefault="0022312F" w:rsidP="0022312F">
      <w:pPr>
        <w:rPr>
          <w:rFonts w:eastAsia="Times New Roman" w:cs="Arial"/>
          <w:szCs w:val="20"/>
          <w:lang w:val="fr-FR"/>
        </w:rPr>
      </w:pPr>
    </w:p>
    <w:p w:rsidR="00AD1C25" w:rsidRPr="00A15199" w:rsidRDefault="00AD1C25">
      <w:pPr>
        <w:rPr>
          <w:lang w:val="fr-FR"/>
        </w:rPr>
      </w:pPr>
    </w:p>
    <w:sectPr w:rsidR="00AD1C25" w:rsidRPr="00A15199" w:rsidSect="001A346C">
      <w:headerReference w:type="default" r:id="rId13"/>
      <w:footerReference w:type="default" r:id="rId14"/>
      <w:headerReference w:type="first" r:id="rId1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7792" w:rsidRDefault="008B7792">
      <w:pPr>
        <w:spacing w:after="0" w:line="240" w:lineRule="auto"/>
      </w:pPr>
      <w:r>
        <w:separator/>
      </w:r>
    </w:p>
  </w:endnote>
  <w:endnote w:type="continuationSeparator" w:id="0">
    <w:p w:rsidR="008B7792" w:rsidRDefault="008B77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061280" w:rsidP="005662A0">
    <w:pPr>
      <w:pStyle w:val="Footer"/>
    </w:pPr>
    <w:r>
      <w:rPr>
        <w:noProof/>
      </w:rPr>
      <w:drawing>
        <wp:anchor distT="0" distB="0" distL="114300" distR="114300" simplePos="0" relativeHeight="251657216" behindDoc="0" locked="0" layoutInCell="1" allowOverlap="1">
          <wp:simplePos x="0" y="0"/>
          <wp:positionH relativeFrom="column">
            <wp:posOffset>0</wp:posOffset>
          </wp:positionH>
          <wp:positionV relativeFrom="page">
            <wp:posOffset>10081260</wp:posOffset>
          </wp:positionV>
          <wp:extent cx="6119495" cy="114300"/>
          <wp:effectExtent l="0" t="0" r="0" b="0"/>
          <wp:wrapNone/>
          <wp:docPr id="3" name="Picture 3"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98" r="298"/>
                  <a:stretch>
                    <a:fillRect/>
                  </a:stretch>
                </pic:blipFill>
                <pic:spPr bwMode="auto">
                  <a:xfrm>
                    <a:off x="0" y="0"/>
                    <a:ext cx="6119495" cy="11430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7792" w:rsidRDefault="008B7792">
      <w:pPr>
        <w:spacing w:after="0" w:line="240" w:lineRule="auto"/>
      </w:pPr>
      <w:r>
        <w:separator/>
      </w:r>
    </w:p>
  </w:footnote>
  <w:footnote w:type="continuationSeparator" w:id="0">
    <w:p w:rsidR="008B7792" w:rsidRDefault="008B77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9726FA" w:rsidRDefault="00061280" w:rsidP="00230527">
    <w:pPr>
      <w:pStyle w:val="Header"/>
      <w:tabs>
        <w:tab w:val="right" w:pos="9547"/>
      </w:tabs>
      <w:rPr>
        <w:rFonts w:ascii="Arial" w:hAnsi="Arial" w:cs="Arial"/>
        <w:color w:val="595959"/>
        <w:sz w:val="20"/>
      </w:rPr>
    </w:pPr>
    <w:r>
      <w:rPr>
        <w:noProof/>
      </w:rPr>
      <mc:AlternateContent>
        <mc:Choice Requires="wps">
          <w:drawing>
            <wp:anchor distT="0" distB="0" distL="114300" distR="114300" simplePos="0" relativeHeight="251659264" behindDoc="0" locked="0" layoutInCell="1" allowOverlap="1">
              <wp:simplePos x="0" y="0"/>
              <wp:positionH relativeFrom="column">
                <wp:posOffset>5400040</wp:posOffset>
              </wp:positionH>
              <wp:positionV relativeFrom="paragraph">
                <wp:posOffset>137160</wp:posOffset>
              </wp:positionV>
              <wp:extent cx="579120" cy="222250"/>
              <wp:effectExtent l="0" t="0" r="9525" b="0"/>
              <wp:wrapSquare wrapText="bothSides"/>
              <wp:docPr id="4"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120" cy="222250"/>
                      </a:xfrm>
                      <a:prstGeom prst="rect">
                        <a:avLst/>
                      </a:prstGeom>
                      <a:noFill/>
                      <a:ln>
                        <a:noFill/>
                      </a:ln>
                      <a:effectLst/>
                    </wps:spPr>
                    <wps:txbx>
                      <w:txbxContent>
                        <w:p w:rsidR="00502081" w:rsidRPr="009726FA" w:rsidRDefault="0022312F" w:rsidP="003A0098">
                          <w:pPr>
                            <w:pStyle w:val="Header"/>
                            <w:tabs>
                              <w:tab w:val="right" w:pos="9547"/>
                            </w:tabs>
                            <w:rPr>
                              <w:rFonts w:ascii="Arial" w:hAnsi="Arial" w:cs="Arial"/>
                              <w:noProof/>
                              <w:color w:val="595959"/>
                              <w:sz w:val="20"/>
                            </w:rPr>
                          </w:pPr>
                          <w:r>
                            <w:rPr>
                              <w:rFonts w:ascii="Arial" w:hAnsi="Arial" w:cs="Arial"/>
                              <w:color w:val="595959"/>
                              <w:sz w:val="20"/>
                            </w:rPr>
                            <w:t xml:space="preserve">  Page </w:t>
                          </w:r>
                          <w:r>
                            <w:fldChar w:fldCharType="begin"/>
                          </w:r>
                          <w:r>
                            <w:rPr>
                              <w:rFonts w:ascii="Arial" w:hAnsi="Arial" w:cs="Arial"/>
                              <w:noProof/>
                              <w:color w:val="595959"/>
                              <w:sz w:val="20"/>
                            </w:rPr>
                            <w:instrText xml:space="preserve"> PAGE   \* MERGEFORMAT </w:instrText>
                          </w:r>
                          <w:r>
                            <w:fldChar w:fldCharType="separate"/>
                          </w:r>
                          <w:r w:rsidR="001D235B">
                            <w:rPr>
                              <w:rFonts w:ascii="Arial" w:hAnsi="Arial" w:cs="Arial"/>
                              <w:noProof/>
                              <w:color w:val="595959"/>
                              <w:sz w:val="20"/>
                            </w:rPr>
                            <w:t>2</w:t>
                          </w:r>
                          <w:r>
                            <w:fldChar w:fldCharType="end"/>
                          </w:r>
                          <w:r>
                            <w:rPr>
                              <w:rFonts w:ascii="Arial" w:hAnsi="Arial" w:cs="Arial"/>
                              <w:noProof/>
                              <w:color w:val="595959"/>
                              <w:sz w:val="20"/>
                            </w:rPr>
                            <w:t>/</w:t>
                          </w:r>
                          <w:r>
                            <w:fldChar w:fldCharType="begin"/>
                          </w:r>
                          <w:r>
                            <w:rPr>
                              <w:rFonts w:ascii="Arial" w:hAnsi="Arial" w:cs="Arial"/>
                              <w:noProof/>
                              <w:color w:val="595959"/>
                              <w:sz w:val="20"/>
                            </w:rPr>
                            <w:instrText xml:space="preserve"> NUMPAGES  \* Arabic  \* MERGEFORMAT </w:instrText>
                          </w:r>
                          <w:r>
                            <w:fldChar w:fldCharType="separate"/>
                          </w:r>
                          <w:r w:rsidR="001D235B">
                            <w:rPr>
                              <w:rFonts w:ascii="Arial" w:hAnsi="Arial" w:cs="Arial"/>
                              <w:noProof/>
                              <w:color w:val="595959"/>
                              <w:sz w:val="20"/>
                            </w:rPr>
                            <w:t>4</w:t>
                          </w:r>
                          <w: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8" type="#_x0000_t202" style="position:absolute;margin-left:425.2pt;margin-top:10.8pt;width:45.6pt;height:17.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" filled="f" stroked="f">
              <v:path arrowok="t"/>
              <v:textbox style="mso-fit-shape-to-text:t" inset="0,0,0,0">
                <w:txbxContent>
                  <w:p w:rsidR="00502081" w:rsidRPr="009726FA" w:rsidRDefault="0022312F" w:rsidP="003A0098">
                    <w:pPr>
                      <w:pStyle w:val="Header"/>
                      <w:tabs>
                        <w:tab w:val="right" w:pos="9547"/>
                      </w:tabs>
                      <w:rPr>
                        <w:rFonts w:ascii="Arial" w:hAnsi="Arial" w:cs="Arial"/>
                        <w:noProof/>
                        <w:color w:val="595959"/>
                        <w:sz w:val="20"/>
                      </w:rPr>
                    </w:pPr>
                    <w:r>
                      <w:rPr>
                        <w:rFonts w:ascii="Arial" w:hAnsi="Arial" w:cs="Arial"/>
                        <w:color w:val="595959"/>
                        <w:sz w:val="20"/>
                      </w:rPr>
                      <w:t xml:space="preserve">  Page </w:t>
                    </w:r>
                    <w:r>
                      <w:fldChar w:fldCharType="begin"/>
                    </w:r>
                    <w:r>
                      <w:rPr>
                        <w:rFonts w:ascii="Arial" w:hAnsi="Arial" w:cs="Arial"/>
                        <w:noProof/>
                        <w:color w:val="595959"/>
                        <w:sz w:val="20"/>
                      </w:rPr>
                      <w:instrText xml:space="preserve"> PAGE   \* MERGEFORMAT </w:instrText>
                    </w:r>
                    <w:r>
                      <w:fldChar w:fldCharType="separate"/>
                    </w:r>
                    <w:r w:rsidR="001D235B">
                      <w:rPr>
                        <w:rFonts w:ascii="Arial" w:hAnsi="Arial" w:cs="Arial"/>
                        <w:noProof/>
                        <w:color w:val="595959"/>
                        <w:sz w:val="20"/>
                      </w:rPr>
                      <w:t>2</w:t>
                    </w:r>
                    <w:r>
                      <w:fldChar w:fldCharType="end"/>
                    </w:r>
                    <w:r>
                      <w:rPr>
                        <w:rFonts w:ascii="Arial" w:hAnsi="Arial" w:cs="Arial"/>
                        <w:noProof/>
                        <w:color w:val="595959"/>
                        <w:sz w:val="20"/>
                      </w:rPr>
                      <w:t>/</w:t>
                    </w:r>
                    <w:r>
                      <w:fldChar w:fldCharType="begin"/>
                    </w:r>
                    <w:r>
                      <w:rPr>
                        <w:rFonts w:ascii="Arial" w:hAnsi="Arial" w:cs="Arial"/>
                        <w:noProof/>
                        <w:color w:val="595959"/>
                        <w:sz w:val="20"/>
                      </w:rPr>
                      <w:instrText xml:space="preserve"> NUMPAGES  \* Arabic  \* MERGEFORMAT </w:instrText>
                    </w:r>
                    <w:r>
                      <w:fldChar w:fldCharType="separate"/>
                    </w:r>
                    <w:r w:rsidR="001D235B">
                      <w:rPr>
                        <w:rFonts w:ascii="Arial" w:hAnsi="Arial" w:cs="Arial"/>
                        <w:noProof/>
                        <w:color w:val="595959"/>
                        <w:sz w:val="20"/>
                      </w:rPr>
                      <w:t>4</w:t>
                    </w:r>
                    <w:r>
                      <w:fldChar w:fldCharType="end"/>
                    </w:r>
                  </w:p>
                </w:txbxContent>
              </v:textbox>
              <w10:wrap type="square"/>
            </v:shape>
          </w:pict>
        </mc:Fallback>
      </mc:AlternateContent>
    </w:r>
    <w:r w:rsidR="0022312F" w:rsidRPr="009726FA">
      <w:rPr>
        <w:rFonts w:ascii="Arial" w:hAnsi="Arial" w:cs="Arial"/>
        <w:color w:val="595959"/>
        <w:sz w:val="20"/>
      </w:rPr>
      <w:tab/>
    </w:r>
    <w:r w:rsidR="0022312F" w:rsidRPr="009726FA">
      <w:rPr>
        <w:rFonts w:ascii="Arial" w:hAnsi="Arial" w:cs="Arial"/>
        <w:color w:val="595959"/>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4B15" w:rsidRDefault="00061280" w:rsidP="005662A0">
    <w:r>
      <w:rPr>
        <w:noProof/>
      </w:rPr>
      <w:drawing>
        <wp:anchor distT="0" distB="0" distL="114300" distR="114300" simplePos="0" relativeHeight="251656192" behindDoc="0" locked="0" layoutInCell="1" allowOverlap="1">
          <wp:simplePos x="0" y="0"/>
          <wp:positionH relativeFrom="column">
            <wp:posOffset>-2540</wp:posOffset>
          </wp:positionH>
          <wp:positionV relativeFrom="paragraph">
            <wp:posOffset>1270</wp:posOffset>
          </wp:positionV>
          <wp:extent cx="6092825" cy="114300"/>
          <wp:effectExtent l="0" t="0" r="3175" b="0"/>
          <wp:wrapNone/>
          <wp:docPr id="2"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24" r="224"/>
                  <a:stretch>
                    <a:fillRect/>
                  </a:stretch>
                </pic:blipFill>
                <pic:spPr bwMode="auto">
                  <a:xfrm>
                    <a:off x="0" y="0"/>
                    <a:ext cx="6092825" cy="114300"/>
                  </a:xfrm>
                  <a:prstGeom prst="rect">
                    <a:avLst/>
                  </a:prstGeom>
                  <a:noFill/>
                </pic:spPr>
              </pic:pic>
            </a:graphicData>
          </a:graphic>
          <wp14:sizeRelH relativeFrom="page">
            <wp14:pctWidth>0</wp14:pctWidth>
          </wp14:sizeRelH>
          <wp14:sizeRelV relativeFrom="page">
            <wp14:pctHeight>0</wp14:pctHeight>
          </wp14:sizeRelV>
        </wp:anchor>
      </w:drawing>
    </w:r>
  </w:p>
  <w:p w:rsidR="00461142" w:rsidRDefault="00061280" w:rsidP="005662A0">
    <w:r>
      <w:rPr>
        <w:noProof/>
      </w:rPr>
      <w:drawing>
        <wp:anchor distT="0" distB="0" distL="114300" distR="114300" simplePos="0" relativeHeight="251658240" behindDoc="0" locked="0" layoutInCell="1" allowOverlap="1">
          <wp:simplePos x="0" y="0"/>
          <wp:positionH relativeFrom="column">
            <wp:posOffset>4940935</wp:posOffset>
          </wp:positionH>
          <wp:positionV relativeFrom="paragraph">
            <wp:posOffset>39370</wp:posOffset>
          </wp:positionV>
          <wp:extent cx="1146175" cy="328930"/>
          <wp:effectExtent l="0" t="0" r="0" b="0"/>
          <wp:wrapNone/>
          <wp:docPr id="1"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pic:spPr>
              </pic:pic>
            </a:graphicData>
          </a:graphic>
          <wp14:sizeRelH relativeFrom="page">
            <wp14:pctWidth>0</wp14:pctWidth>
          </wp14:sizeRelH>
          <wp14:sizeRelV relativeFrom="page">
            <wp14:pctHeight>0</wp14:pctHeight>
          </wp14:sizeRelV>
        </wp:anchor>
      </w:drawing>
    </w:r>
  </w:p>
  <w:p w:rsidR="00461142" w:rsidRDefault="001D235B" w:rsidP="005662A0"/>
  <w:p w:rsidR="00461142" w:rsidRDefault="001D235B" w:rsidP="005662A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312F"/>
    <w:rsid w:val="00061280"/>
    <w:rsid w:val="00120871"/>
    <w:rsid w:val="0016668B"/>
    <w:rsid w:val="001701AC"/>
    <w:rsid w:val="001D235B"/>
    <w:rsid w:val="0022312F"/>
    <w:rsid w:val="002D5A83"/>
    <w:rsid w:val="00842430"/>
    <w:rsid w:val="008B7792"/>
    <w:rsid w:val="009726FA"/>
    <w:rsid w:val="00A15199"/>
    <w:rsid w:val="00AD1C25"/>
    <w:rsid w:val="00BA77AF"/>
    <w:rsid w:val="00E74AFF"/>
    <w:rsid w:val="00F1158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0" w:defSemiHidden="0" w:defUnhideWhenUsed="0" w:defQFormat="0" w:count="374">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22312F"/>
    <w:pPr>
      <w:spacing w:after="120" w:line="260" w:lineRule="atLeast"/>
    </w:pPr>
    <w:rPr>
      <w:rFonts w:ascii="Arial" w:eastAsia="MS Mincho" w:hAnsi="Arial"/>
      <w:color w:val="0D0D0D"/>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2312F"/>
    <w:pPr>
      <w:tabs>
        <w:tab w:val="center" w:pos="4536"/>
        <w:tab w:val="right" w:pos="9072"/>
      </w:tabs>
      <w:spacing w:line="240" w:lineRule="auto"/>
    </w:pPr>
    <w:rPr>
      <w:rFonts w:ascii="Calibri" w:eastAsia="Times New Roman" w:hAnsi="Calibri"/>
      <w:color w:val="808080"/>
      <w:sz w:val="24"/>
      <w:szCs w:val="24"/>
    </w:rPr>
  </w:style>
  <w:style w:type="character" w:customStyle="1" w:styleId="HeaderChar">
    <w:name w:val="Header Char"/>
    <w:link w:val="Header"/>
    <w:rsid w:val="0022312F"/>
    <w:rPr>
      <w:rFonts w:eastAsia="Times New Roman"/>
      <w:color w:val="808080"/>
      <w:sz w:val="24"/>
      <w:szCs w:val="24"/>
    </w:rPr>
  </w:style>
  <w:style w:type="paragraph" w:styleId="Footer">
    <w:name w:val="footer"/>
    <w:basedOn w:val="Normal"/>
    <w:link w:val="FooterChar"/>
    <w:rsid w:val="0022312F"/>
    <w:pPr>
      <w:tabs>
        <w:tab w:val="center" w:pos="4536"/>
        <w:tab w:val="right" w:pos="9072"/>
      </w:tabs>
      <w:spacing w:line="240" w:lineRule="auto"/>
    </w:pPr>
    <w:rPr>
      <w:rFonts w:ascii="Calibri" w:eastAsia="Times New Roman" w:hAnsi="Calibri"/>
      <w:color w:val="808080"/>
      <w:sz w:val="24"/>
      <w:szCs w:val="24"/>
    </w:rPr>
  </w:style>
  <w:style w:type="character" w:customStyle="1" w:styleId="FooterChar">
    <w:name w:val="Footer Char"/>
    <w:link w:val="Footer"/>
    <w:rsid w:val="0022312F"/>
    <w:rPr>
      <w:rFonts w:eastAsia="Times New Roman"/>
      <w:color w:val="808080"/>
      <w:sz w:val="24"/>
      <w:szCs w:val="24"/>
    </w:rPr>
  </w:style>
  <w:style w:type="paragraph" w:customStyle="1" w:styleId="DSHeaderPressFact">
    <w:name w:val="DS_Header (Press &amp; Fact)"/>
    <w:qFormat/>
    <w:rsid w:val="0022312F"/>
    <w:pPr>
      <w:spacing w:after="360"/>
    </w:pPr>
    <w:rPr>
      <w:rFonts w:ascii="Arial" w:hAnsi="Arial"/>
      <w:noProof/>
      <w:color w:val="5B9BD5"/>
      <w:sz w:val="32"/>
      <w:szCs w:val="28"/>
    </w:rPr>
  </w:style>
  <w:style w:type="paragraph" w:customStyle="1" w:styleId="DSAdressField">
    <w:name w:val="DS_Adress_Field"/>
    <w:rsid w:val="0022312F"/>
    <w:rPr>
      <w:rFonts w:ascii="Arial" w:eastAsia="MS Mincho" w:hAnsi="Arial"/>
      <w:color w:val="0D0D0D"/>
      <w:szCs w:val="22"/>
    </w:rPr>
  </w:style>
  <w:style w:type="paragraph" w:customStyle="1" w:styleId="DSStandard">
    <w:name w:val="DS_Standard"/>
    <w:basedOn w:val="Normal"/>
    <w:qFormat/>
    <w:rsid w:val="0022312F"/>
  </w:style>
  <w:style w:type="table" w:styleId="TableGrid">
    <w:name w:val="Table Grid"/>
    <w:basedOn w:val="TableNormal"/>
    <w:uiPriority w:val="59"/>
    <w:rsid w:val="002231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16668B"/>
    <w:rPr>
      <w:rFonts w:ascii="Times New Roman" w:hAnsi="Times New Roman" w:cs="Times New Roman" w:hint="default"/>
      <w:color w:val="0000FF"/>
      <w:u w:val="single"/>
    </w:rPr>
  </w:style>
  <w:style w:type="paragraph" w:customStyle="1" w:styleId="DSStandardSidebox">
    <w:name w:val="DS_Standard_Sidebox"/>
    <w:basedOn w:val="DSStandard"/>
    <w:qFormat/>
    <w:rsid w:val="0016668B"/>
    <w:pPr>
      <w:spacing w:after="0" w:line="240" w:lineRule="auto"/>
    </w:pPr>
    <w:rPr>
      <w:sz w:val="16"/>
      <w:lang w:val="en-US"/>
    </w:rPr>
  </w:style>
  <w:style w:type="character" w:customStyle="1" w:styleId="SidebarLinkChar">
    <w:name w:val="Sidebar_Link Char"/>
    <w:link w:val="SidebarLink"/>
    <w:locked/>
    <w:rsid w:val="0016668B"/>
    <w:rPr>
      <w:rFonts w:ascii="Arial" w:eastAsia="Times New Roman" w:hAnsi="Arial" w:cs="Arial"/>
      <w:color w:val="F8A900"/>
      <w:sz w:val="16"/>
      <w:szCs w:val="16"/>
    </w:rPr>
  </w:style>
  <w:style w:type="paragraph" w:customStyle="1" w:styleId="SidebarLink">
    <w:name w:val="Sidebar_Link"/>
    <w:basedOn w:val="DSStandardSidebox"/>
    <w:next w:val="DSStandardSidebox"/>
    <w:link w:val="SidebarLinkChar"/>
    <w:qFormat/>
    <w:rsid w:val="0016668B"/>
    <w:pPr>
      <w:autoSpaceDE w:val="0"/>
      <w:autoSpaceDN w:val="0"/>
      <w:adjustRightInd w:val="0"/>
    </w:pPr>
    <w:rPr>
      <w:rFonts w:eastAsia="Times New Roman" w:cs="Arial"/>
      <w:color w:val="F8A900"/>
      <w:szCs w:val="16"/>
      <w:lang w:val="de-DE"/>
    </w:rPr>
  </w:style>
  <w:style w:type="paragraph" w:styleId="BalloonText">
    <w:name w:val="Balloon Text"/>
    <w:basedOn w:val="Normal"/>
    <w:link w:val="BalloonTextChar"/>
    <w:rsid w:val="00A151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A15199"/>
    <w:rPr>
      <w:rFonts w:ascii="Tahoma" w:eastAsia="MS Mincho" w:hAnsi="Tahoma" w:cs="Tahoma"/>
      <w:color w:val="0D0D0D"/>
      <w:sz w:val="16"/>
      <w:szCs w:val="16"/>
    </w:rPr>
  </w:style>
  <w:style w:type="paragraph" w:customStyle="1" w:styleId="Default">
    <w:name w:val="Default"/>
    <w:rsid w:val="002D5A83"/>
    <w:pPr>
      <w:autoSpaceDE w:val="0"/>
      <w:autoSpaceDN w:val="0"/>
      <w:adjustRightInd w:val="0"/>
    </w:pPr>
    <w:rPr>
      <w:rFonts w:ascii="Arial" w:eastAsiaTheme="minorEastAs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84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dentsplysirona.com/" TargetMode="Externa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dentsplysirona.com/" TargetMode="External"/><Relationship Id="rId11" Type="http://schemas.openxmlformats.org/officeDocument/2006/relationships/image" Target="media/image4.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675</Words>
  <Characters>4253</Characters>
  <Application>Microsoft Office Word</Application>
  <DocSecurity>0</DocSecurity>
  <Lines>35</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2017-02-20T09:13:00Z</dcterms:created>
  <dcterms:modified xsi:type="dcterms:W3CDTF">2017-03-09T16:58:00Z</dcterms:modified>
</cp:coreProperties>
</file>