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082A" w:rsidRPr="006A6F29" w:rsidRDefault="006A6F29" w:rsidP="006A6F29">
      <w:pPr>
        <w:pStyle w:val="DSHeaderPressFact"/>
        <w:rPr>
          <w:color w:val="5B9BD5" w:themeColor="accent1"/>
          <w14:textFill>
            <w14:solidFill>
              <w14:schemeClr w14:val="accent1">
                <w14:lumMod w14:val="85000"/>
                <w14:lumOff w14:val="15000"/>
                <w14:lumMod w14:val="50000"/>
              </w14:schemeClr>
            </w14:solidFill>
          </w14:textFill>
        </w:rPr>
      </w:pPr>
      <w:r>
        <w:rPr>
          <w:color w:val="5B9BD5" w:themeColor="accent1"/>
        </w:rPr>
        <mc:AlternateContent>
          <mc:Choice Requires="wps">
            <w:drawing>
              <wp:anchor distT="45720" distB="45720" distL="114300" distR="114300" simplePos="0" relativeHeight="251657216" behindDoc="0" locked="0" layoutInCell="1" allowOverlap="1">
                <wp:simplePos x="0" y="0"/>
                <wp:positionH relativeFrom="page">
                  <wp:posOffset>739775</wp:posOffset>
                </wp:positionH>
                <wp:positionV relativeFrom="page">
                  <wp:posOffset>657225</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rsidR="0068082A" w:rsidRPr="006A6F29" w:rsidRDefault="0068082A" w:rsidP="0068082A">
                            <w:pPr>
                              <w:pStyle w:val="DSHeaderPressFact"/>
                              <w:rPr>
                                <w:color w:val="5B9BD5" w:themeColor="accent1"/>
                                <w14:textFill>
                                  <w14:solidFill>
                                    <w14:schemeClr w14:val="accent1">
                                      <w14:lumMod w14:val="85000"/>
                                      <w14:lumOff w14:val="15000"/>
                                      <w14:lumMod w14:val="50000"/>
                                    </w14:schemeClr>
                                  </w14:solidFill>
                                </w14:textFill>
                              </w:rPr>
                            </w:pPr>
                            <w:r w:rsidRPr="006A6F29">
                              <w:rPr>
                                <w:color w:val="5B9BD5" w:themeColor="accent1"/>
                                <w14:textFill>
                                  <w14:solidFill>
                                    <w14:schemeClr w14:val="accent1">
                                      <w14:lumMod w14:val="85000"/>
                                      <w14:lumOff w14:val="15000"/>
                                      <w14:lumMod w14:val="50000"/>
                                    </w14:schemeClr>
                                  </w14:solidFill>
                                </w14:textFill>
                              </w:rPr>
                              <w:t>Comunicato stampa</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8.25pt;margin-top:51.75pt;width:226.75pt;height:77.35pt;z-index:25165721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wVQFgIAAA0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" stroked="f">
                <v:textbox inset="0,0,0,0">
                  <w:txbxContent>
                    <w:p w:rsidR="0068082A" w:rsidRPr="006A6F29" w:rsidRDefault="0068082A" w:rsidP="0068082A">
                      <w:pPr>
                        <w:pStyle w:val="DSHeaderPressFact"/>
                        <w:rPr>
                          <w:color w:val="5B9BD5" w:themeColor="accent1"/>
                          <w14:textFill>
                            <w14:solidFill>
                              <w14:schemeClr w14:val="accent1">
                                <w14:lumMod w14:val="85000"/>
                                <w14:lumOff w14:val="15000"/>
                                <w14:lumMod w14:val="50000"/>
                              </w14:schemeClr>
                            </w14:solidFill>
                          </w14:textFill>
                        </w:rPr>
                      </w:pPr>
                      <w:r w:rsidRPr="006A6F29">
                        <w:rPr>
                          <w:color w:val="5B9BD5" w:themeColor="accent1"/>
                          <w14:textFill>
                            <w14:solidFill>
                              <w14:schemeClr w14:val="accent1">
                                <w14:lumMod w14:val="85000"/>
                                <w14:lumOff w14:val="15000"/>
                                <w14:lumMod w14:val="50000"/>
                              </w14:schemeClr>
                            </w14:solidFill>
                          </w14:textFill>
                        </w:rPr>
                        <w:t>Comunicato stampa</w:t>
                      </w:r>
                    </w:p>
                  </w:txbxContent>
                </v:textbox>
                <w10:wrap anchorx="page" anchory="page"/>
              </v:shape>
            </w:pict>
          </mc:Fallback>
        </mc:AlternateContent>
      </w:r>
      <w:r>
        <w:rPr>
          <w:color w:val="5B9BD5" w:themeColor="accent1"/>
        </w:rPr>
        <mc:AlternateContent>
          <mc:Choice Requires="wps">
            <w:drawing>
              <wp:anchor distT="0" distB="0" distL="114300" distR="114300" simplePos="0" relativeHeight="251658240" behindDoc="0" locked="0" layoutInCell="1" allowOverlap="1">
                <wp:simplePos x="0" y="0"/>
                <wp:positionH relativeFrom="column">
                  <wp:posOffset>4251960</wp:posOffset>
                </wp:positionH>
                <wp:positionV relativeFrom="paragraph">
                  <wp:posOffset>3810</wp:posOffset>
                </wp:positionV>
                <wp:extent cx="1804035" cy="7972425"/>
                <wp:effectExtent l="0" t="0" r="5715" b="9525"/>
                <wp:wrapSquare wrapText="bothSides"/>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4035" cy="7972425"/>
                        </a:xfrm>
                        <a:prstGeom prst="rect">
                          <a:avLst/>
                        </a:prstGeom>
                        <a:noFill/>
                        <a:ln>
                          <a:noFill/>
                        </a:ln>
                        <a:effectLst/>
                      </wps:spPr>
                      <wps:txbx>
                        <w:txbxContent>
                          <w:p w:rsidR="00E1498A" w:rsidRPr="006A6F29" w:rsidRDefault="00E1498A" w:rsidP="00E1498A">
                            <w:pPr>
                              <w:pStyle w:val="DSHeaderPressFact"/>
                              <w:rPr>
                                <w:color w:val="5B9BD5" w:themeColor="accent1"/>
                                <w14:textFill>
                                  <w14:solidFill>
                                    <w14:schemeClr w14:val="accent1">
                                      <w14:lumMod w14:val="85000"/>
                                      <w14:lumOff w14:val="15000"/>
                                      <w14:lumMod w14:val="50000"/>
                                    </w14:schemeClr>
                                  </w14:solidFill>
                                </w14:textFill>
                              </w:rPr>
                            </w:pPr>
                            <w:r w:rsidRPr="006A6F29">
                              <w:rPr>
                                <w:color w:val="5B9BD5" w:themeColor="accent1"/>
                                <w14:textFill>
                                  <w14:solidFill>
                                    <w14:schemeClr w14:val="accent1">
                                      <w14:lumMod w14:val="85000"/>
                                      <w14:lumOff w14:val="15000"/>
                                      <w14:lumMod w14:val="50000"/>
                                    </w14:schemeClr>
                                  </w14:solidFill>
                                </w14:textFill>
                              </w:rPr>
                              <w:t>Ufficio Stampa</w:t>
                            </w:r>
                          </w:p>
                          <w:p w:rsidR="00E1498A" w:rsidRPr="006A6F29" w:rsidRDefault="00E1498A" w:rsidP="00E1498A">
                            <w:pPr>
                              <w:pStyle w:val="DSStandardSidebox"/>
                              <w:rPr>
                                <w:lang w:val="en-US"/>
                              </w:rPr>
                            </w:pPr>
                            <w:r w:rsidRPr="006A6F29">
                              <w:rPr>
                                <w:lang w:val="en-US"/>
                              </w:rPr>
                              <w:t>Marion Par-Weixlberger</w:t>
                            </w:r>
                          </w:p>
                          <w:p w:rsidR="002362FD" w:rsidRPr="002362FD" w:rsidRDefault="002362FD" w:rsidP="002362FD">
                            <w:pPr>
                              <w:pStyle w:val="DSStandardSidebox"/>
                              <w:rPr>
                                <w:lang w:val="en-US"/>
                              </w:rPr>
                            </w:pPr>
                            <w:r w:rsidRPr="002362FD">
                              <w:rPr>
                                <w:lang w:val="en-US"/>
                              </w:rPr>
                              <w:t>Director Corporate Communications &amp; Public Relations</w:t>
                            </w:r>
                          </w:p>
                          <w:p w:rsidR="002362FD" w:rsidRDefault="002362FD" w:rsidP="002362FD">
                            <w:pPr>
                              <w:pStyle w:val="DSStandardSidebox"/>
                              <w:rPr>
                                <w:lang w:val="en-US"/>
                              </w:rPr>
                            </w:pPr>
                            <w:r w:rsidRPr="002362FD">
                              <w:rPr>
                                <w:lang w:val="en-US"/>
                              </w:rPr>
                              <w:t>Sirona Straße 1</w:t>
                            </w:r>
                          </w:p>
                          <w:p w:rsidR="00E1498A" w:rsidRPr="002A0446" w:rsidRDefault="00E1498A" w:rsidP="002362FD">
                            <w:pPr>
                              <w:pStyle w:val="DSStandardSidebox"/>
                            </w:pPr>
                            <w:r w:rsidRPr="002A0446">
                              <w:t>5071 Wals bei Salzburg, Austria</w:t>
                            </w:r>
                          </w:p>
                          <w:p w:rsidR="00E1498A" w:rsidRPr="002A0446" w:rsidRDefault="00E1498A" w:rsidP="00E1498A">
                            <w:pPr>
                              <w:pStyle w:val="DSStandardSidebox"/>
                            </w:pPr>
                            <w:r w:rsidRPr="002A0446">
                              <w:t>T  +43 (0) 662 2450-588</w:t>
                            </w:r>
                          </w:p>
                          <w:p w:rsidR="00E1498A" w:rsidRPr="00971EA8" w:rsidRDefault="00E1498A" w:rsidP="00E1498A">
                            <w:pPr>
                              <w:pStyle w:val="DSStandardSidebox"/>
                            </w:pPr>
                            <w:r w:rsidRPr="00971EA8">
                              <w:t>F  +43 (0) 662 2450-540</w:t>
                            </w:r>
                          </w:p>
                          <w:p w:rsidR="00E1498A" w:rsidRPr="00D72284" w:rsidRDefault="00E1498A" w:rsidP="00E1498A">
                            <w:pPr>
                              <w:pStyle w:val="SidebarLink"/>
                            </w:pPr>
                            <w:r w:rsidRPr="00D72284">
                              <w:t>marion.par-weixlberger@dentsplysirona.com</w:t>
                            </w:r>
                          </w:p>
                          <w:p w:rsidR="00E1498A" w:rsidRPr="00971EA8" w:rsidRDefault="00E1498A" w:rsidP="00E1498A">
                            <w:pPr>
                              <w:pStyle w:val="DSStandardSidebox"/>
                            </w:pPr>
                          </w:p>
                          <w:p w:rsidR="00E1498A" w:rsidRPr="002A0446" w:rsidRDefault="00E1498A" w:rsidP="00E1498A">
                            <w:pPr>
                              <w:pStyle w:val="DSStandardSidebox"/>
                            </w:pPr>
                            <w:r w:rsidRPr="002A0446">
                              <w:t>Christoph Nösser</w:t>
                            </w:r>
                          </w:p>
                          <w:p w:rsidR="00E1498A" w:rsidRPr="006A6F29" w:rsidRDefault="00E1498A" w:rsidP="00E1498A">
                            <w:pPr>
                              <w:pStyle w:val="DSStandardSidebox"/>
                              <w:rPr>
                                <w:lang w:val="en-US"/>
                              </w:rPr>
                            </w:pPr>
                            <w:r w:rsidRPr="006A6F29">
                              <w:rPr>
                                <w:lang w:val="en-US"/>
                              </w:rPr>
                              <w:t xml:space="preserve">Edelman.ergo </w:t>
                            </w:r>
                          </w:p>
                          <w:p w:rsidR="00E1498A" w:rsidRPr="006A6F29" w:rsidRDefault="00E1498A" w:rsidP="00E1498A">
                            <w:pPr>
                              <w:pStyle w:val="DSStandardSidebox"/>
                              <w:rPr>
                                <w:lang w:val="en-US"/>
                              </w:rPr>
                            </w:pPr>
                            <w:r w:rsidRPr="006A6F29">
                              <w:rPr>
                                <w:lang w:val="en-US"/>
                              </w:rPr>
                              <w:t xml:space="preserve">Agrippinawerft 28 </w:t>
                            </w:r>
                          </w:p>
                          <w:p w:rsidR="00E1498A" w:rsidRPr="006A6F29" w:rsidRDefault="00E1498A" w:rsidP="00E1498A">
                            <w:pPr>
                              <w:pStyle w:val="DSStandardSidebox"/>
                              <w:rPr>
                                <w:lang w:val="en-US"/>
                              </w:rPr>
                            </w:pPr>
                            <w:r w:rsidRPr="006A6F29">
                              <w:rPr>
                                <w:lang w:val="en-US"/>
                              </w:rPr>
                              <w:t xml:space="preserve">D-50678 Köln </w:t>
                            </w:r>
                          </w:p>
                          <w:p w:rsidR="00E1498A" w:rsidRPr="006A6F29" w:rsidRDefault="00E1498A" w:rsidP="00E1498A">
                            <w:pPr>
                              <w:pStyle w:val="DSStandardSidebox"/>
                              <w:rPr>
                                <w:lang w:val="en-US"/>
                              </w:rPr>
                            </w:pPr>
                            <w:r w:rsidRPr="006A6F29">
                              <w:rPr>
                                <w:lang w:val="en-US"/>
                              </w:rPr>
                              <w:t xml:space="preserve">T +49 (0) 221 912887-17 </w:t>
                            </w:r>
                          </w:p>
                          <w:p w:rsidR="00E1498A" w:rsidRPr="006A6F29" w:rsidRDefault="00E1498A" w:rsidP="00E1498A">
                            <w:pPr>
                              <w:pStyle w:val="SidebarLink"/>
                              <w:rPr>
                                <w:lang w:val="en-US"/>
                              </w:rPr>
                            </w:pPr>
                            <w:r w:rsidRPr="006A6F29">
                              <w:rPr>
                                <w:lang w:val="en-US"/>
                              </w:rPr>
                              <w:t xml:space="preserve">christoph.noesser@edelmanergo.com </w:t>
                            </w:r>
                          </w:p>
                          <w:p w:rsidR="00E1498A" w:rsidRPr="006A6F29" w:rsidRDefault="00E1498A" w:rsidP="00E1498A">
                            <w:pPr>
                              <w:pStyle w:val="SidebarLink"/>
                              <w:rPr>
                                <w:lang w:val="en-US"/>
                              </w:rPr>
                            </w:pPr>
                            <w:r w:rsidRPr="006A6F29">
                              <w:rPr>
                                <w:lang w:val="en-US"/>
                              </w:rPr>
                              <w:t>www.edelmanergo.com</w:t>
                            </w:r>
                          </w:p>
                          <w:p w:rsidR="00E1498A" w:rsidRPr="006A6F29" w:rsidRDefault="00E1498A" w:rsidP="00E1498A">
                            <w:pPr>
                              <w:pStyle w:val="DSStandard"/>
                              <w:rPr>
                                <w:sz w:val="16"/>
                                <w:szCs w:val="16"/>
                                <w:lang w:val="en-US"/>
                              </w:rPr>
                            </w:pPr>
                          </w:p>
                          <w:p w:rsidR="00E1498A" w:rsidRPr="006A6F29" w:rsidRDefault="00E1498A" w:rsidP="00E1498A">
                            <w:pPr>
                              <w:pStyle w:val="DSStandardSidebox"/>
                              <w:rPr>
                                <w:lang w:val="en-US"/>
                              </w:rPr>
                            </w:pPr>
                          </w:p>
                          <w:p w:rsidR="00E1498A" w:rsidRPr="006A6F29" w:rsidRDefault="00E1498A" w:rsidP="00E1498A">
                            <w:pPr>
                              <w:pStyle w:val="DSStandardSidebox"/>
                              <w:rPr>
                                <w:lang w:val="en-US"/>
                              </w:rPr>
                            </w:pPr>
                          </w:p>
                          <w:p w:rsidR="00E1498A" w:rsidRPr="006A6F29" w:rsidRDefault="00E1498A" w:rsidP="00E1498A">
                            <w:pPr>
                              <w:pStyle w:val="DSStandardSidebox"/>
                              <w:rPr>
                                <w:lang w:val="en-US"/>
                              </w:rPr>
                            </w:pPr>
                          </w:p>
                          <w:p w:rsidR="00E1498A" w:rsidRPr="006A6F29" w:rsidRDefault="00E1498A" w:rsidP="00E1498A">
                            <w:pPr>
                              <w:pStyle w:val="DSStandardSidebox"/>
                              <w:rPr>
                                <w:lang w:val="en-US"/>
                              </w:rPr>
                            </w:pPr>
                          </w:p>
                          <w:p w:rsidR="00E1498A" w:rsidRPr="006A6F29" w:rsidRDefault="00E1498A" w:rsidP="00E1498A">
                            <w:pPr>
                              <w:pStyle w:val="DSStandardSidebox"/>
                              <w:rPr>
                                <w:lang w:val="en-US"/>
                              </w:rPr>
                            </w:pPr>
                          </w:p>
                          <w:p w:rsidR="00E1498A" w:rsidRPr="006A6F29" w:rsidRDefault="00E1498A" w:rsidP="00E1498A">
                            <w:pPr>
                              <w:pStyle w:val="DSStandardSidebox"/>
                              <w:rPr>
                                <w:lang w:val="en-US"/>
                              </w:rPr>
                            </w:pPr>
                          </w:p>
                          <w:p w:rsidR="00E1498A" w:rsidRPr="006A6F29" w:rsidRDefault="00E1498A" w:rsidP="00E1498A">
                            <w:pPr>
                              <w:pStyle w:val="DSStandardSidebox"/>
                              <w:rPr>
                                <w:lang w:val="en-US"/>
                              </w:rPr>
                            </w:pPr>
                          </w:p>
                          <w:p w:rsidR="00E1498A" w:rsidRPr="006A6F29" w:rsidRDefault="00E1498A" w:rsidP="00E1498A">
                            <w:pPr>
                              <w:pStyle w:val="DSStandardSidebox"/>
                              <w:rPr>
                                <w:lang w:val="en-US"/>
                              </w:rPr>
                            </w:pPr>
                          </w:p>
                          <w:p w:rsidR="00E1498A" w:rsidRPr="006A6F29" w:rsidRDefault="00E1498A" w:rsidP="00E1498A">
                            <w:pPr>
                              <w:pStyle w:val="DSStandardSidebox"/>
                              <w:rPr>
                                <w:lang w:val="en-US"/>
                              </w:rPr>
                            </w:pPr>
                          </w:p>
                          <w:p w:rsidR="00E1498A" w:rsidRPr="006A6F29" w:rsidRDefault="00E1498A" w:rsidP="00E1498A">
                            <w:pPr>
                              <w:pStyle w:val="DSStandardSidebox"/>
                              <w:rPr>
                                <w:lang w:val="en-US"/>
                              </w:rPr>
                            </w:pPr>
                          </w:p>
                          <w:p w:rsidR="00E1498A" w:rsidRPr="006A6F29" w:rsidRDefault="00E1498A" w:rsidP="00E1498A">
                            <w:pPr>
                              <w:pStyle w:val="DSStandardSidebox"/>
                              <w:rPr>
                                <w:lang w:val="en-US"/>
                              </w:rPr>
                            </w:pPr>
                          </w:p>
                          <w:p w:rsidR="00E1498A" w:rsidRPr="006A6F29" w:rsidRDefault="00E1498A" w:rsidP="00E1498A">
                            <w:pPr>
                              <w:pStyle w:val="DSStandardSidebox"/>
                              <w:rPr>
                                <w:lang w:val="en-US"/>
                              </w:rPr>
                            </w:pPr>
                          </w:p>
                          <w:p w:rsidR="00E1498A" w:rsidRPr="006A6F29" w:rsidRDefault="00E1498A" w:rsidP="00E1498A">
                            <w:pPr>
                              <w:pStyle w:val="DSStandardSidebox"/>
                              <w:rPr>
                                <w:lang w:val="en-US"/>
                              </w:rPr>
                            </w:pPr>
                          </w:p>
                          <w:p w:rsidR="00E1498A" w:rsidRPr="006A6F29" w:rsidRDefault="00E1498A" w:rsidP="00E1498A">
                            <w:pPr>
                              <w:pStyle w:val="DSStandardSidebox"/>
                              <w:rPr>
                                <w:lang w:val="en-US"/>
                              </w:rPr>
                            </w:pPr>
                          </w:p>
                          <w:p w:rsidR="00E1498A" w:rsidRPr="006A6F29" w:rsidRDefault="00E1498A" w:rsidP="00E1498A">
                            <w:pPr>
                              <w:pStyle w:val="DSStandardSidebox"/>
                              <w:rPr>
                                <w:lang w:val="en-US"/>
                              </w:rPr>
                            </w:pPr>
                          </w:p>
                          <w:p w:rsidR="00E1498A" w:rsidRPr="002362FD" w:rsidRDefault="00E1498A" w:rsidP="00E1498A">
                            <w:pPr>
                              <w:spacing w:after="0"/>
                              <w:rPr>
                                <w:b/>
                                <w:bCs/>
                                <w:color w:val="0D0D0D" w:themeColor="text1" w:themeTint="F2"/>
                                <w:sz w:val="16"/>
                                <w:lang w:val="en-US"/>
                              </w:rPr>
                            </w:pPr>
                            <w:r w:rsidRPr="002362FD">
                              <w:rPr>
                                <w:b/>
                                <w:bCs/>
                                <w:sz w:val="16"/>
                                <w:lang w:val="en-US"/>
                              </w:rPr>
                              <w:t>Dentsply Sirona</w:t>
                            </w:r>
                          </w:p>
                          <w:p w:rsidR="002362FD" w:rsidRDefault="00E1498A" w:rsidP="00E1498A">
                            <w:pPr>
                              <w:spacing w:after="0" w:line="240" w:lineRule="auto"/>
                              <w:rPr>
                                <w:rFonts w:cs="Arial"/>
                                <w:sz w:val="16"/>
                                <w:szCs w:val="16"/>
                                <w:lang w:val="it-IT"/>
                              </w:rPr>
                            </w:pPr>
                            <w:r>
                              <w:rPr>
                                <w:rFonts w:cs="Arial"/>
                                <w:sz w:val="16"/>
                                <w:szCs w:val="16"/>
                                <w:lang w:val="it-IT"/>
                              </w:rPr>
                              <w:t>Dentsply Sirona è il primo produttore al mondo di tecnologie e strumenti odontoiatrici professionali con 130 anni di storia in innovazione e servizi al settore dentale e ai pazienti di tutto il mondo. Dentsply Sirona sviluppa, produce e vende un’ampia varietà di soluzioni, tra cui strumenti odontoiatrici, prodotti per la salute dentale e altri dispositivi medici di consumo in un portafoglio ben fornito di grandi marchi internazionali.Sotto il nome di The Dental Solutions Company, Dentsply Sirona crea soluzioni innovative, di altissima qualità e performanti con l’obiettivo di modernizzare l’assistenza al paziente e dare vita ad un’odontoiatria migliore, più sicura e più rapida.Il quartier generale principale di Dentsply Sirona si trova a York, in Pennsylvania (USA), mentre la sede internazionale è a Salisburgo, in Austria. L’azienda è quotata alla borsa statunitense NASDAQ con la sigla XRAY.</w:t>
                            </w:r>
                          </w:p>
                          <w:p w:rsidR="00E61B48" w:rsidRPr="00BA3F12" w:rsidRDefault="002362FD" w:rsidP="00E1498A">
                            <w:pPr>
                              <w:spacing w:after="0" w:line="240" w:lineRule="auto"/>
                              <w:rPr>
                                <w:lang w:val="it-IT"/>
                              </w:rPr>
                            </w:pPr>
                            <w:r w:rsidRPr="002362FD">
                              <w:rPr>
                                <w:rFonts w:cs="Arial"/>
                                <w:sz w:val="16"/>
                                <w:szCs w:val="16"/>
                                <w:lang w:val="it-IT"/>
                              </w:rPr>
                              <w:t>Visita il sito www.dentsplysirona.com per saperne di più su Dentsply Sirona e i suoi prodotti</w:t>
                            </w:r>
                            <w:r w:rsidR="00E1498A">
                              <w:rPr>
                                <w:rFonts w:cs="Arial"/>
                                <w:sz w:val="16"/>
                                <w:szCs w:val="16"/>
                                <w:lang w:val="it-IT"/>
                              </w:rPr>
                              <w:t>.</w:t>
                            </w:r>
                          </w:p>
                          <w:p w:rsidR="00E61B48" w:rsidRPr="00BA3F12" w:rsidRDefault="00E61B48" w:rsidP="00E61B48">
                            <w:pPr>
                              <w:pStyle w:val="DSStandard"/>
                              <w:rPr>
                                <w:lang w:val="it-IT"/>
                              </w:rPr>
                            </w:pPr>
                          </w:p>
                          <w:p w:rsidR="0068082A" w:rsidRPr="00BA3F12" w:rsidRDefault="0068082A" w:rsidP="0068082A">
                            <w:pPr>
                              <w:pStyle w:val="DSStandard"/>
                              <w:rPr>
                                <w:lang w:val="it-IT"/>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 o:spid="_x0000_s1027" type="#_x0000_t202" style="position:absolute;margin-left:334.8pt;margin-top:.3pt;width:142.05pt;height:62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" filled="f" stroked="f">
                <v:path arrowok="t"/>
                <v:textbox inset="2mm,0,0,0">
                  <w:txbxContent>
                    <w:p w:rsidR="00E1498A" w:rsidRPr="006A6F29" w:rsidRDefault="00E1498A" w:rsidP="00E1498A">
                      <w:pPr>
                        <w:pStyle w:val="DSHeaderPressFact"/>
                        <w:rPr>
                          <w:color w:val="5B9BD5" w:themeColor="accent1"/>
                          <w14:textFill>
                            <w14:solidFill>
                              <w14:schemeClr w14:val="accent1">
                                <w14:lumMod w14:val="85000"/>
                                <w14:lumOff w14:val="15000"/>
                                <w14:lumMod w14:val="50000"/>
                              </w14:schemeClr>
                            </w14:solidFill>
                          </w14:textFill>
                        </w:rPr>
                      </w:pPr>
                      <w:r w:rsidRPr="006A6F29">
                        <w:rPr>
                          <w:color w:val="5B9BD5" w:themeColor="accent1"/>
                          <w14:textFill>
                            <w14:solidFill>
                              <w14:schemeClr w14:val="accent1">
                                <w14:lumMod w14:val="85000"/>
                                <w14:lumOff w14:val="15000"/>
                                <w14:lumMod w14:val="50000"/>
                              </w14:schemeClr>
                            </w14:solidFill>
                          </w14:textFill>
                        </w:rPr>
                        <w:t>Ufficio Stampa</w:t>
                      </w:r>
                    </w:p>
                    <w:p w:rsidR="00E1498A" w:rsidRPr="006A6F29" w:rsidRDefault="00E1498A" w:rsidP="00E1498A">
                      <w:pPr>
                        <w:pStyle w:val="DSStandardSidebox"/>
                        <w:rPr>
                          <w:lang w:val="en-US"/>
                        </w:rPr>
                      </w:pPr>
                      <w:r w:rsidRPr="006A6F29">
                        <w:rPr>
                          <w:lang w:val="en-US"/>
                        </w:rPr>
                        <w:t>Marion Par-Weixlberger</w:t>
                      </w:r>
                    </w:p>
                    <w:p w:rsidR="002362FD" w:rsidRPr="002362FD" w:rsidRDefault="002362FD" w:rsidP="002362FD">
                      <w:pPr>
                        <w:pStyle w:val="DSStandardSidebox"/>
                        <w:rPr>
                          <w:lang w:val="en-US"/>
                        </w:rPr>
                      </w:pPr>
                      <w:r w:rsidRPr="002362FD">
                        <w:rPr>
                          <w:lang w:val="en-US"/>
                        </w:rPr>
                        <w:t>Director Corporate Communications &amp; Public Relations</w:t>
                      </w:r>
                    </w:p>
                    <w:p w:rsidR="002362FD" w:rsidRDefault="002362FD" w:rsidP="002362FD">
                      <w:pPr>
                        <w:pStyle w:val="DSStandardSidebox"/>
                        <w:rPr>
                          <w:lang w:val="en-US"/>
                        </w:rPr>
                      </w:pPr>
                      <w:r w:rsidRPr="002362FD">
                        <w:rPr>
                          <w:lang w:val="en-US"/>
                        </w:rPr>
                        <w:t>Sirona Straße 1</w:t>
                      </w:r>
                    </w:p>
                    <w:p w:rsidR="00E1498A" w:rsidRPr="002A0446" w:rsidRDefault="00E1498A" w:rsidP="002362FD">
                      <w:pPr>
                        <w:pStyle w:val="DSStandardSidebox"/>
                      </w:pPr>
                      <w:r w:rsidRPr="002A0446">
                        <w:t>5071 Wals bei Salzburg, Austria</w:t>
                      </w:r>
                    </w:p>
                    <w:p w:rsidR="00E1498A" w:rsidRPr="002A0446" w:rsidRDefault="00E1498A" w:rsidP="00E1498A">
                      <w:pPr>
                        <w:pStyle w:val="DSStandardSidebox"/>
                      </w:pPr>
                      <w:r w:rsidRPr="002A0446">
                        <w:t>T  +43 (0) 662 2450-588</w:t>
                      </w:r>
                    </w:p>
                    <w:p w:rsidR="00E1498A" w:rsidRPr="00971EA8" w:rsidRDefault="00E1498A" w:rsidP="00E1498A">
                      <w:pPr>
                        <w:pStyle w:val="DSStandardSidebox"/>
                      </w:pPr>
                      <w:r w:rsidRPr="00971EA8">
                        <w:t>F  +43 (0) 662 2450-540</w:t>
                      </w:r>
                    </w:p>
                    <w:p w:rsidR="00E1498A" w:rsidRPr="00D72284" w:rsidRDefault="00E1498A" w:rsidP="00E1498A">
                      <w:pPr>
                        <w:pStyle w:val="SidebarLink"/>
                      </w:pPr>
                      <w:r w:rsidRPr="00D72284">
                        <w:t>marion.par-weixlberger@dentsplysirona.com</w:t>
                      </w:r>
                    </w:p>
                    <w:p w:rsidR="00E1498A" w:rsidRPr="00971EA8" w:rsidRDefault="00E1498A" w:rsidP="00E1498A">
                      <w:pPr>
                        <w:pStyle w:val="DSStandardSidebox"/>
                      </w:pPr>
                    </w:p>
                    <w:p w:rsidR="00E1498A" w:rsidRPr="002A0446" w:rsidRDefault="00E1498A" w:rsidP="00E1498A">
                      <w:pPr>
                        <w:pStyle w:val="DSStandardSidebox"/>
                      </w:pPr>
                      <w:r w:rsidRPr="002A0446">
                        <w:t>Christoph Nösser</w:t>
                      </w:r>
                    </w:p>
                    <w:p w:rsidR="00E1498A" w:rsidRPr="006A6F29" w:rsidRDefault="00E1498A" w:rsidP="00E1498A">
                      <w:pPr>
                        <w:pStyle w:val="DSStandardSidebox"/>
                        <w:rPr>
                          <w:lang w:val="en-US"/>
                        </w:rPr>
                      </w:pPr>
                      <w:r w:rsidRPr="006A6F29">
                        <w:rPr>
                          <w:lang w:val="en-US"/>
                        </w:rPr>
                        <w:t xml:space="preserve">Edelman.ergo </w:t>
                      </w:r>
                    </w:p>
                    <w:p w:rsidR="00E1498A" w:rsidRPr="006A6F29" w:rsidRDefault="00E1498A" w:rsidP="00E1498A">
                      <w:pPr>
                        <w:pStyle w:val="DSStandardSidebox"/>
                        <w:rPr>
                          <w:lang w:val="en-US"/>
                        </w:rPr>
                      </w:pPr>
                      <w:r w:rsidRPr="006A6F29">
                        <w:rPr>
                          <w:lang w:val="en-US"/>
                        </w:rPr>
                        <w:t xml:space="preserve">Agrippinawerft 28 </w:t>
                      </w:r>
                    </w:p>
                    <w:p w:rsidR="00E1498A" w:rsidRPr="006A6F29" w:rsidRDefault="00E1498A" w:rsidP="00E1498A">
                      <w:pPr>
                        <w:pStyle w:val="DSStandardSidebox"/>
                        <w:rPr>
                          <w:lang w:val="en-US"/>
                        </w:rPr>
                      </w:pPr>
                      <w:r w:rsidRPr="006A6F29">
                        <w:rPr>
                          <w:lang w:val="en-US"/>
                        </w:rPr>
                        <w:t xml:space="preserve">D-50678 Köln </w:t>
                      </w:r>
                    </w:p>
                    <w:p w:rsidR="00E1498A" w:rsidRPr="006A6F29" w:rsidRDefault="00E1498A" w:rsidP="00E1498A">
                      <w:pPr>
                        <w:pStyle w:val="DSStandardSidebox"/>
                        <w:rPr>
                          <w:lang w:val="en-US"/>
                        </w:rPr>
                      </w:pPr>
                      <w:r w:rsidRPr="006A6F29">
                        <w:rPr>
                          <w:lang w:val="en-US"/>
                        </w:rPr>
                        <w:t xml:space="preserve">T +49 (0) 221 912887-17 </w:t>
                      </w:r>
                    </w:p>
                    <w:p w:rsidR="00E1498A" w:rsidRPr="006A6F29" w:rsidRDefault="00E1498A" w:rsidP="00E1498A">
                      <w:pPr>
                        <w:pStyle w:val="SidebarLink"/>
                        <w:rPr>
                          <w:lang w:val="en-US"/>
                        </w:rPr>
                      </w:pPr>
                      <w:r w:rsidRPr="006A6F29">
                        <w:rPr>
                          <w:lang w:val="en-US"/>
                        </w:rPr>
                        <w:t xml:space="preserve">christoph.noesser@edelmanergo.com </w:t>
                      </w:r>
                    </w:p>
                    <w:p w:rsidR="00E1498A" w:rsidRPr="006A6F29" w:rsidRDefault="00E1498A" w:rsidP="00E1498A">
                      <w:pPr>
                        <w:pStyle w:val="SidebarLink"/>
                        <w:rPr>
                          <w:lang w:val="en-US"/>
                        </w:rPr>
                      </w:pPr>
                      <w:r w:rsidRPr="006A6F29">
                        <w:rPr>
                          <w:lang w:val="en-US"/>
                        </w:rPr>
                        <w:t>www.edelmanergo.com</w:t>
                      </w:r>
                    </w:p>
                    <w:p w:rsidR="00E1498A" w:rsidRPr="006A6F29" w:rsidRDefault="00E1498A" w:rsidP="00E1498A">
                      <w:pPr>
                        <w:pStyle w:val="DSStandard"/>
                        <w:rPr>
                          <w:sz w:val="16"/>
                          <w:szCs w:val="16"/>
                          <w:lang w:val="en-US"/>
                        </w:rPr>
                      </w:pPr>
                    </w:p>
                    <w:p w:rsidR="00E1498A" w:rsidRPr="006A6F29" w:rsidRDefault="00E1498A" w:rsidP="00E1498A">
                      <w:pPr>
                        <w:pStyle w:val="DSStandardSidebox"/>
                        <w:rPr>
                          <w:lang w:val="en-US"/>
                        </w:rPr>
                      </w:pPr>
                    </w:p>
                    <w:p w:rsidR="00E1498A" w:rsidRPr="006A6F29" w:rsidRDefault="00E1498A" w:rsidP="00E1498A">
                      <w:pPr>
                        <w:pStyle w:val="DSStandardSidebox"/>
                        <w:rPr>
                          <w:lang w:val="en-US"/>
                        </w:rPr>
                      </w:pPr>
                    </w:p>
                    <w:p w:rsidR="00E1498A" w:rsidRPr="006A6F29" w:rsidRDefault="00E1498A" w:rsidP="00E1498A">
                      <w:pPr>
                        <w:pStyle w:val="DSStandardSidebox"/>
                        <w:rPr>
                          <w:lang w:val="en-US"/>
                        </w:rPr>
                      </w:pPr>
                    </w:p>
                    <w:p w:rsidR="00E1498A" w:rsidRPr="006A6F29" w:rsidRDefault="00E1498A" w:rsidP="00E1498A">
                      <w:pPr>
                        <w:pStyle w:val="DSStandardSidebox"/>
                        <w:rPr>
                          <w:lang w:val="en-US"/>
                        </w:rPr>
                      </w:pPr>
                    </w:p>
                    <w:p w:rsidR="00E1498A" w:rsidRPr="006A6F29" w:rsidRDefault="00E1498A" w:rsidP="00E1498A">
                      <w:pPr>
                        <w:pStyle w:val="DSStandardSidebox"/>
                        <w:rPr>
                          <w:lang w:val="en-US"/>
                        </w:rPr>
                      </w:pPr>
                    </w:p>
                    <w:p w:rsidR="00E1498A" w:rsidRPr="006A6F29" w:rsidRDefault="00E1498A" w:rsidP="00E1498A">
                      <w:pPr>
                        <w:pStyle w:val="DSStandardSidebox"/>
                        <w:rPr>
                          <w:lang w:val="en-US"/>
                        </w:rPr>
                      </w:pPr>
                    </w:p>
                    <w:p w:rsidR="00E1498A" w:rsidRPr="006A6F29" w:rsidRDefault="00E1498A" w:rsidP="00E1498A">
                      <w:pPr>
                        <w:pStyle w:val="DSStandardSidebox"/>
                        <w:rPr>
                          <w:lang w:val="en-US"/>
                        </w:rPr>
                      </w:pPr>
                    </w:p>
                    <w:p w:rsidR="00E1498A" w:rsidRPr="006A6F29" w:rsidRDefault="00E1498A" w:rsidP="00E1498A">
                      <w:pPr>
                        <w:pStyle w:val="DSStandardSidebox"/>
                        <w:rPr>
                          <w:lang w:val="en-US"/>
                        </w:rPr>
                      </w:pPr>
                    </w:p>
                    <w:p w:rsidR="00E1498A" w:rsidRPr="006A6F29" w:rsidRDefault="00E1498A" w:rsidP="00E1498A">
                      <w:pPr>
                        <w:pStyle w:val="DSStandardSidebox"/>
                        <w:rPr>
                          <w:lang w:val="en-US"/>
                        </w:rPr>
                      </w:pPr>
                    </w:p>
                    <w:p w:rsidR="00E1498A" w:rsidRPr="006A6F29" w:rsidRDefault="00E1498A" w:rsidP="00E1498A">
                      <w:pPr>
                        <w:pStyle w:val="DSStandardSidebox"/>
                        <w:rPr>
                          <w:lang w:val="en-US"/>
                        </w:rPr>
                      </w:pPr>
                    </w:p>
                    <w:p w:rsidR="00E1498A" w:rsidRPr="006A6F29" w:rsidRDefault="00E1498A" w:rsidP="00E1498A">
                      <w:pPr>
                        <w:pStyle w:val="DSStandardSidebox"/>
                        <w:rPr>
                          <w:lang w:val="en-US"/>
                        </w:rPr>
                      </w:pPr>
                    </w:p>
                    <w:p w:rsidR="00E1498A" w:rsidRPr="006A6F29" w:rsidRDefault="00E1498A" w:rsidP="00E1498A">
                      <w:pPr>
                        <w:pStyle w:val="DSStandardSidebox"/>
                        <w:rPr>
                          <w:lang w:val="en-US"/>
                        </w:rPr>
                      </w:pPr>
                    </w:p>
                    <w:p w:rsidR="00E1498A" w:rsidRPr="006A6F29" w:rsidRDefault="00E1498A" w:rsidP="00E1498A">
                      <w:pPr>
                        <w:pStyle w:val="DSStandardSidebox"/>
                        <w:rPr>
                          <w:lang w:val="en-US"/>
                        </w:rPr>
                      </w:pPr>
                    </w:p>
                    <w:p w:rsidR="00E1498A" w:rsidRPr="006A6F29" w:rsidRDefault="00E1498A" w:rsidP="00E1498A">
                      <w:pPr>
                        <w:pStyle w:val="DSStandardSidebox"/>
                        <w:rPr>
                          <w:lang w:val="en-US"/>
                        </w:rPr>
                      </w:pPr>
                    </w:p>
                    <w:p w:rsidR="00E1498A" w:rsidRPr="006A6F29" w:rsidRDefault="00E1498A" w:rsidP="00E1498A">
                      <w:pPr>
                        <w:pStyle w:val="DSStandardSidebox"/>
                        <w:rPr>
                          <w:lang w:val="en-US"/>
                        </w:rPr>
                      </w:pPr>
                    </w:p>
                    <w:p w:rsidR="00E1498A" w:rsidRPr="002362FD" w:rsidRDefault="00E1498A" w:rsidP="00E1498A">
                      <w:pPr>
                        <w:spacing w:after="0"/>
                        <w:rPr>
                          <w:b/>
                          <w:bCs/>
                          <w:color w:val="0D0D0D" w:themeColor="text1" w:themeTint="F2"/>
                          <w:sz w:val="16"/>
                          <w:lang w:val="en-US"/>
                        </w:rPr>
                      </w:pPr>
                      <w:r w:rsidRPr="002362FD">
                        <w:rPr>
                          <w:b/>
                          <w:bCs/>
                          <w:sz w:val="16"/>
                          <w:lang w:val="en-US"/>
                        </w:rPr>
                        <w:t>Dentsply Sirona</w:t>
                      </w:r>
                    </w:p>
                    <w:p w:rsidR="002362FD" w:rsidRDefault="00E1498A" w:rsidP="00E1498A">
                      <w:pPr>
                        <w:spacing w:after="0" w:line="240" w:lineRule="auto"/>
                        <w:rPr>
                          <w:rFonts w:cs="Arial"/>
                          <w:sz w:val="16"/>
                          <w:szCs w:val="16"/>
                          <w:lang w:val="it-IT"/>
                        </w:rPr>
                      </w:pPr>
                      <w:r>
                        <w:rPr>
                          <w:rFonts w:cs="Arial"/>
                          <w:sz w:val="16"/>
                          <w:szCs w:val="16"/>
                          <w:lang w:val="it-IT"/>
                        </w:rPr>
                        <w:t>Dentsply Sirona è il primo produttore al mondo di tecnologie e strumenti odontoiatrici professionali con 130 anni di storia in innovazione e servizi al settore dentale e ai pazienti di tutto il mondo. Dentsply Sirona sviluppa, produce e vende un’ampia varietà di soluzioni, tra cui strumenti odontoiatrici, prodotti per la salute dentale e altri dispositivi medici di consumo in un portafoglio ben fornito di grandi marchi internazionali.Sotto il nome di The Dental Solutions Company, Dentsply Sirona crea soluzioni innovative, di altissima qualità e performanti con l’obiettivo di modernizzare l’assistenza al paziente e dare vita ad un’odontoiatria migliore, più sicura e più rapida.Il quartier generale principale di Dentsply Sirona si trova a York, in Pennsylvania (USA), mentre la sede internazionale è a Salisburgo, in Austria. L’azienda è quotata alla borsa statunitense NASDAQ con la sigla XRAY.</w:t>
                      </w:r>
                    </w:p>
                    <w:p w:rsidR="00E61B48" w:rsidRPr="00BA3F12" w:rsidRDefault="002362FD" w:rsidP="00E1498A">
                      <w:pPr>
                        <w:spacing w:after="0" w:line="240" w:lineRule="auto"/>
                        <w:rPr>
                          <w:lang w:val="it-IT"/>
                        </w:rPr>
                      </w:pPr>
                      <w:r w:rsidRPr="002362FD">
                        <w:rPr>
                          <w:rFonts w:cs="Arial"/>
                          <w:sz w:val="16"/>
                          <w:szCs w:val="16"/>
                          <w:lang w:val="it-IT"/>
                        </w:rPr>
                        <w:t>Visita il sito www.dentsplysirona.com per saperne di più su Dentsply Sirona e i suoi prodotti</w:t>
                      </w:r>
                      <w:r w:rsidR="00E1498A">
                        <w:rPr>
                          <w:rFonts w:cs="Arial"/>
                          <w:sz w:val="16"/>
                          <w:szCs w:val="16"/>
                          <w:lang w:val="it-IT"/>
                        </w:rPr>
                        <w:t>.</w:t>
                      </w:r>
                    </w:p>
                    <w:p w:rsidR="00E61B48" w:rsidRPr="00BA3F12" w:rsidRDefault="00E61B48" w:rsidP="00E61B48">
                      <w:pPr>
                        <w:pStyle w:val="DSStandard"/>
                        <w:rPr>
                          <w:lang w:val="it-IT"/>
                        </w:rPr>
                      </w:pPr>
                    </w:p>
                    <w:p w:rsidR="0068082A" w:rsidRPr="00BA3F12" w:rsidRDefault="0068082A" w:rsidP="0068082A">
                      <w:pPr>
                        <w:pStyle w:val="DSStandard"/>
                        <w:rPr>
                          <w:lang w:val="it-IT"/>
                        </w:rPr>
                      </w:pPr>
                    </w:p>
                  </w:txbxContent>
                </v:textbox>
                <w10:wrap type="square"/>
              </v:shape>
            </w:pict>
          </mc:Fallback>
        </mc:AlternateContent>
      </w:r>
      <w:r w:rsidR="000365F3" w:rsidRPr="006A6F29">
        <w:rPr>
          <w:color w:val="5B9BD5" w:themeColor="accent1"/>
          <w14:textFill>
            <w14:solidFill>
              <w14:schemeClr w14:val="accent1">
                <w14:lumMod w14:val="85000"/>
                <w14:lumOff w14:val="15000"/>
                <w14:lumMod w14:val="50000"/>
              </w14:schemeClr>
            </w14:solidFill>
          </w14:textFill>
        </w:rPr>
        <w:t>Trattamento implantare con Dentsply Sirona: soluzioni integrate per un flusso di lavoro efficiente ed affidabile</w:t>
      </w:r>
    </w:p>
    <w:p w:rsidR="0068082A" w:rsidRPr="00BA3F12" w:rsidRDefault="0068082A" w:rsidP="0068082A">
      <w:pPr>
        <w:pStyle w:val="DSStandard"/>
        <w:rPr>
          <w:b/>
          <w:lang w:val="it-IT"/>
        </w:rPr>
      </w:pPr>
      <w:r w:rsidRPr="0040361E">
        <w:rPr>
          <w:b/>
          <w:lang w:val="it-IT"/>
        </w:rPr>
        <w:t>Dentsply Sirona continua ad applicare l’“implantologia integrata</w:t>
      </w:r>
      <w:r w:rsidR="00FF3280" w:rsidRPr="0040361E">
        <w:rPr>
          <w:b/>
          <w:lang w:val="it-IT"/>
        </w:rPr>
        <w:t xml:space="preserve"> a Cerec</w:t>
      </w:r>
      <w:r w:rsidRPr="0040361E">
        <w:rPr>
          <w:b/>
          <w:lang w:val="it-IT"/>
        </w:rPr>
        <w:t xml:space="preserve">”. L’ampia esperienza dell’azienda in implantologia dà ai professionisti supporto e fiducia in tutte le fasi del flusso di lavoro. </w:t>
      </w:r>
    </w:p>
    <w:p w:rsidR="0068082A" w:rsidRPr="005A36E9" w:rsidRDefault="0068082A" w:rsidP="0068082A">
      <w:pPr>
        <w:pStyle w:val="DSStandard"/>
        <w:rPr>
          <w:color w:val="auto"/>
          <w:lang w:val="it-IT"/>
        </w:rPr>
      </w:pPr>
      <w:r w:rsidRPr="005A36E9">
        <w:rPr>
          <w:b/>
          <w:lang w:val="it-IT"/>
        </w:rPr>
        <w:t>Bensheim/</w:t>
      </w:r>
      <w:r w:rsidRPr="005A36E9">
        <w:rPr>
          <w:b/>
          <w:color w:val="auto"/>
          <w:lang w:val="it-IT"/>
        </w:rPr>
        <w:t>Salisburgo, 21 marzo 2017</w:t>
      </w:r>
      <w:r w:rsidRPr="005A36E9">
        <w:rPr>
          <w:color w:val="auto"/>
          <w:lang w:val="it-IT"/>
        </w:rPr>
        <w:t>. Le soluzioni integrate Dentsply Sirona per l’implantologia permettono ai professionisti di mettere a punto procedure di trattamento più sicure e più efficaci aumentando allo stesso tempo il comfort d</w:t>
      </w:r>
      <w:r w:rsidR="00053482" w:rsidRPr="005A36E9">
        <w:rPr>
          <w:color w:val="auto"/>
          <w:lang w:val="it-IT"/>
        </w:rPr>
        <w:t>ei</w:t>
      </w:r>
      <w:r w:rsidRPr="005A36E9">
        <w:rPr>
          <w:color w:val="auto"/>
          <w:lang w:val="it-IT"/>
        </w:rPr>
        <w:t xml:space="preserve"> pazienti. La </w:t>
      </w:r>
      <w:bookmarkStart w:id="0" w:name="_GoBack"/>
      <w:bookmarkEnd w:id="0"/>
      <w:r w:rsidRPr="005A36E9">
        <w:rPr>
          <w:color w:val="auto"/>
          <w:lang w:val="it-IT"/>
        </w:rPr>
        <w:t>fusione tra DENTSPLY e Sirona ha unito due aziende con una lunga esperienza nei loro rispettivi settori, dando vita a tecnologie, strumenti e materiali innovativi e clinicamente testati. Dentsply Sirona è in grado di offrire sia al dentista generico che all’implantologo specialista soluzioni rapide e sicure che si integrano alla perfezione</w:t>
      </w:r>
      <w:r w:rsidR="0058519B" w:rsidRPr="005A36E9">
        <w:rPr>
          <w:color w:val="auto"/>
          <w:lang w:val="it-IT"/>
        </w:rPr>
        <w:t>.</w:t>
      </w:r>
    </w:p>
    <w:p w:rsidR="0068082A" w:rsidRPr="005A36E9" w:rsidRDefault="00342987" w:rsidP="0068082A">
      <w:pPr>
        <w:pStyle w:val="DSStandard"/>
        <w:rPr>
          <w:color w:val="auto"/>
          <w:lang w:val="it-IT"/>
        </w:rPr>
      </w:pPr>
      <w:r w:rsidRPr="005A36E9">
        <w:rPr>
          <w:color w:val="auto"/>
          <w:lang w:val="it-IT"/>
        </w:rPr>
        <w:t>La ricerca e la documentazione, unite al feedback continuo dei dentisti, formano la base per le soluzioni integrate. L’offerta completa di soluzioni integrate include sistemi radiologici per la diagnosi e la pianificazione del trattamento</w:t>
      </w:r>
      <w:r w:rsidR="002E61F6" w:rsidRPr="005A36E9">
        <w:rPr>
          <w:color w:val="auto"/>
          <w:lang w:val="it-IT"/>
        </w:rPr>
        <w:t xml:space="preserve"> implantare</w:t>
      </w:r>
      <w:r w:rsidRPr="005A36E9">
        <w:rPr>
          <w:color w:val="auto"/>
          <w:lang w:val="it-IT"/>
        </w:rPr>
        <w:t>, Grazie a molte e diverse soluzioni di restauro a base CAD/CAM specifiche per ciascun paziente, l’ultima fase del flusso di lavoro, ovvero la ricostruzione protesica, può dare un risultato che soddisfi i requisiti funzionali ed estetici nel modo più ottimale a seconda della situazione. Il dentista sceglie il tipo di materiale e il metodo da utilizzare in base alle preferenze personali, alle indicazioni del trattamento nonché alle esigenze e ai desideri del paziente.</w:t>
      </w:r>
    </w:p>
    <w:p w:rsidR="0068082A" w:rsidRPr="005A36E9" w:rsidRDefault="0068082A" w:rsidP="0068082A">
      <w:pPr>
        <w:pStyle w:val="DSStandard"/>
        <w:rPr>
          <w:b/>
          <w:color w:val="auto"/>
          <w:lang w:val="it-IT"/>
        </w:rPr>
      </w:pPr>
      <w:r w:rsidRPr="005A36E9">
        <w:rPr>
          <w:b/>
          <w:color w:val="auto"/>
          <w:lang w:val="it-IT"/>
        </w:rPr>
        <w:t>Procedure sicure per ogni approccio di trattamento</w:t>
      </w:r>
    </w:p>
    <w:p w:rsidR="00AA13B9" w:rsidRPr="005A36E9" w:rsidRDefault="0068082A" w:rsidP="0068082A">
      <w:pPr>
        <w:pStyle w:val="DSStandard"/>
        <w:rPr>
          <w:b/>
          <w:color w:val="auto"/>
          <w:lang w:val="it-IT"/>
        </w:rPr>
      </w:pPr>
      <w:r w:rsidRPr="005A36E9">
        <w:rPr>
          <w:color w:val="auto"/>
          <w:lang w:val="it-IT"/>
        </w:rPr>
        <w:t>Un vantaggio fondamentale dell’implantologia integrata con chirurgia guidata è l’alto livello di sicurezza. Ciò risulta dalla combinazione dei prodotti Dentsply Sirona, collaudati e testati per ogni singola fase del flusso di lavoro, con la radiografia ad alta qualità fornita dalla tomografia computerizzata “cone beam” (CBCT) di Galileos</w:t>
      </w:r>
      <w:r w:rsidR="009542C1" w:rsidRPr="005A36E9">
        <w:rPr>
          <w:color w:val="auto"/>
          <w:lang w:val="it-IT"/>
        </w:rPr>
        <w:t xml:space="preserve">, </w:t>
      </w:r>
      <w:r w:rsidRPr="005A36E9">
        <w:rPr>
          <w:color w:val="auto"/>
          <w:lang w:val="it-IT"/>
        </w:rPr>
        <w:t xml:space="preserve">Orthophos </w:t>
      </w:r>
      <w:r w:rsidR="009542C1" w:rsidRPr="005A36E9">
        <w:rPr>
          <w:color w:val="auto"/>
          <w:lang w:val="it-IT"/>
        </w:rPr>
        <w:t>XG</w:t>
      </w:r>
      <w:r w:rsidRPr="005A36E9">
        <w:rPr>
          <w:color w:val="auto"/>
          <w:lang w:val="it-IT"/>
        </w:rPr>
        <w:t>3D</w:t>
      </w:r>
      <w:r w:rsidR="009542C1" w:rsidRPr="005A36E9">
        <w:rPr>
          <w:color w:val="auto"/>
          <w:lang w:val="it-IT"/>
        </w:rPr>
        <w:t xml:space="preserve"> e Orthophos SL3D</w:t>
      </w:r>
      <w:r w:rsidRPr="005A36E9">
        <w:rPr>
          <w:color w:val="auto"/>
          <w:lang w:val="it-IT"/>
        </w:rPr>
        <w:t>. La combinazione di dati radiologici con dati provenienti dalle impronte digitali forma la base per la pianificazione virtuale dell’impianto e per l’inserimento dell’impianto con l’ausilio di dime chirurgiche. Per soddisfare tutti i requisiti sono stati sviluppati diversi flussi di lavoro: mySimplant per i dentisti fortemente orientati all’esternalizzazion</w:t>
      </w:r>
      <w:r w:rsidR="00D72284">
        <w:rPr>
          <w:color w:val="auto"/>
          <w:lang w:val="it-IT"/>
        </w:rPr>
        <w:t>e, le dime chirurgiche SICAT o S</w:t>
      </w:r>
      <w:r w:rsidR="00E34128">
        <w:rPr>
          <w:color w:val="auto"/>
          <w:lang w:val="it-IT"/>
        </w:rPr>
        <w:t>implant</w:t>
      </w:r>
      <w:r w:rsidRPr="005A36E9">
        <w:rPr>
          <w:color w:val="auto"/>
          <w:lang w:val="it-IT"/>
        </w:rPr>
        <w:t xml:space="preserve"> Guides per i dentisti che eseguono autonomamente la pianificazione ma affidano la produzione delle dime alla sede centrale oppure CEREC Guide 2 per i dentisti che desiderano eseguire tutto all’interno del proprio studio. Come spiega Jörg Haist, Direttore di Imaging Systems Product Management a Dentsply Sirona: “La pianificazione del trattamento implantare e l’utilizzo di dime chirurgiche aumenta la sicurezza dell’intervento. Anche gli operatori esperti si affidano sempre più a questo tipo di supporto tecnico, </w:t>
      </w:r>
      <w:r w:rsidRPr="005A36E9">
        <w:rPr>
          <w:color w:val="auto"/>
          <w:lang w:val="it-IT"/>
        </w:rPr>
        <w:lastRenderedPageBreak/>
        <w:t xml:space="preserve">in particolare nei casi più complicati, per essere certi che ogni aspetto anatomico sia preso in considerazione.” </w:t>
      </w:r>
    </w:p>
    <w:p w:rsidR="0068082A" w:rsidRPr="005A36E9" w:rsidRDefault="0068082A" w:rsidP="0068082A">
      <w:pPr>
        <w:pStyle w:val="DSStandard"/>
        <w:rPr>
          <w:b/>
          <w:color w:val="auto"/>
          <w:lang w:val="it-IT"/>
        </w:rPr>
      </w:pPr>
      <w:r w:rsidRPr="005A36E9">
        <w:rPr>
          <w:b/>
          <w:color w:val="auto"/>
          <w:lang w:val="it-IT"/>
        </w:rPr>
        <w:t>Massima flessibilità nelle soluzioni implantari</w:t>
      </w:r>
    </w:p>
    <w:p w:rsidR="00B20CD0" w:rsidRPr="005A36E9" w:rsidRDefault="0068082A" w:rsidP="0068082A">
      <w:pPr>
        <w:pStyle w:val="DSStandard"/>
        <w:rPr>
          <w:color w:val="auto"/>
          <w:lang w:val="it-IT"/>
        </w:rPr>
      </w:pPr>
      <w:r w:rsidRPr="005A36E9">
        <w:rPr>
          <w:color w:val="auto"/>
          <w:lang w:val="it-IT"/>
        </w:rPr>
        <w:t xml:space="preserve">Dentsply Sirona offre sistemi e procedure implantari per tutte le indicazioni. </w:t>
      </w:r>
      <w:r w:rsidR="00B26D38" w:rsidRPr="005A36E9">
        <w:rPr>
          <w:color w:val="auto"/>
          <w:lang w:val="it-IT"/>
        </w:rPr>
        <w:t>Questi prodotti c</w:t>
      </w:r>
      <w:r w:rsidRPr="005A36E9">
        <w:rPr>
          <w:color w:val="auto"/>
          <w:lang w:val="it-IT"/>
        </w:rPr>
        <w:t xml:space="preserve">on diversi tipi di macro e microdesign e geometrie connettive, si distinguono per un elevato grado di durabilità meccanica e biomeccanica e per gli eccezionali risultati clinici sul lungo termine. Astra Tech Implant System EV, è stato ottimizzato in modo particolare per il flusso di lavoro digitale e pertanto si inserisce perfettamente nelle procedure di lavoro digitali. Il principio SmartFix offre la possibilità di inserire e restaurare impianti obliqui e ben supportati senza dover prima procedere all’accrescimento osseo. Ciò si rivela particolarmente vantaggioso in mascelle edentule con sostanza ossea ridotta. Questo principio è disponibile per tutti i sistemi implantari Dentsply Sirona: Ankylos, Astra Tech Implant System e Xive. </w:t>
      </w:r>
    </w:p>
    <w:p w:rsidR="0068082A" w:rsidRPr="005A36E9" w:rsidRDefault="00B26D38" w:rsidP="0068082A">
      <w:pPr>
        <w:pStyle w:val="DSStandard"/>
        <w:rPr>
          <w:color w:val="auto"/>
          <w:lang w:val="it-IT"/>
        </w:rPr>
      </w:pPr>
      <w:r w:rsidRPr="005A36E9">
        <w:rPr>
          <w:color w:val="auto"/>
          <w:lang w:val="it-IT"/>
        </w:rPr>
        <w:t>Il</w:t>
      </w:r>
      <w:r w:rsidR="0068082A" w:rsidRPr="005A36E9">
        <w:rPr>
          <w:color w:val="auto"/>
          <w:lang w:val="it-IT"/>
        </w:rPr>
        <w:t xml:space="preserve"> dentista ha accesso ad un’ampia gamma di materiali</w:t>
      </w:r>
      <w:r w:rsidR="00E34128">
        <w:rPr>
          <w:color w:val="auto"/>
          <w:lang w:val="it-IT"/>
        </w:rPr>
        <w:t xml:space="preserve"> </w:t>
      </w:r>
      <w:r w:rsidR="00E34128" w:rsidRPr="005A36E9">
        <w:rPr>
          <w:color w:val="auto"/>
          <w:lang w:val="it-IT"/>
        </w:rPr>
        <w:t>per l’accrescimento osseo</w:t>
      </w:r>
      <w:r w:rsidR="0068082A" w:rsidRPr="005A36E9">
        <w:rPr>
          <w:color w:val="auto"/>
          <w:lang w:val="it-IT"/>
        </w:rPr>
        <w:t xml:space="preserve">, membrane e </w:t>
      </w:r>
      <w:r w:rsidR="00E34128">
        <w:rPr>
          <w:color w:val="auto"/>
          <w:lang w:val="it-IT"/>
        </w:rPr>
        <w:t>strumenti</w:t>
      </w:r>
      <w:r w:rsidRPr="005A36E9">
        <w:rPr>
          <w:color w:val="auto"/>
          <w:lang w:val="it-IT"/>
        </w:rPr>
        <w:t xml:space="preserve"> grazie alle soluzioni rigenerative per osso Symbios</w:t>
      </w:r>
      <w:r w:rsidR="00E34128">
        <w:rPr>
          <w:color w:val="auto"/>
          <w:lang w:val="it-IT"/>
        </w:rPr>
        <w:t>.</w:t>
      </w:r>
    </w:p>
    <w:p w:rsidR="004B78AA" w:rsidRPr="005A36E9" w:rsidRDefault="004B78AA" w:rsidP="004B78AA">
      <w:pPr>
        <w:pStyle w:val="DSStandard"/>
        <w:rPr>
          <w:color w:val="auto"/>
          <w:lang w:val="it-IT"/>
        </w:rPr>
      </w:pPr>
      <w:r w:rsidRPr="005A36E9">
        <w:rPr>
          <w:color w:val="auto"/>
          <w:lang w:val="it-IT"/>
        </w:rPr>
        <w:t>Il vero e proprio inserimento dell’impianto è supportato dalla funzione “implant” integrata nei riuniti Teneo e Sinius: è possibile impostare con facilità tramite il display sia la velocità di rotazione e la coppia del motore sia i parametri della pompa a NaCl. Tramite il display è possibile programmare inoltre alcune fasi del trattamento durante una terapia.</w:t>
      </w:r>
    </w:p>
    <w:p w:rsidR="004B78AA" w:rsidRPr="005A36E9" w:rsidRDefault="004B78AA" w:rsidP="004B78AA">
      <w:pPr>
        <w:pStyle w:val="DSStandard"/>
        <w:rPr>
          <w:color w:val="auto"/>
          <w:lang w:val="it-IT"/>
        </w:rPr>
      </w:pPr>
      <w:r w:rsidRPr="005A36E9">
        <w:rPr>
          <w:color w:val="auto"/>
          <w:lang w:val="it-IT"/>
        </w:rPr>
        <w:t>L’innovativo SiroLaser Blue può essere utilizzato per il trattamento dei tessuti molli durante il trattamento implantare. La luce blu del laser riduce il numero di germi e batteri, permette una coagulazione rapida e comporta una migliore cicatrizzazione e una riduzione del dolore postoperatorio.</w:t>
      </w:r>
    </w:p>
    <w:p w:rsidR="002873A5" w:rsidRPr="005A36E9" w:rsidRDefault="00B22F30" w:rsidP="0068082A">
      <w:pPr>
        <w:pStyle w:val="DSStandard"/>
        <w:rPr>
          <w:color w:val="auto"/>
          <w:lang w:val="it-IT"/>
        </w:rPr>
      </w:pPr>
      <w:r w:rsidRPr="005A36E9">
        <w:rPr>
          <w:color w:val="auto"/>
          <w:lang w:val="it-IT"/>
        </w:rPr>
        <w:t>In aggiunta, la grande varietà di diverse opzioni di restauro protesico offre un elevato grado di flessibilità. Grazie a CEREC, è possibile produrre sia gli abutment (con TiBase corrispondente) sia le corone in una procedura chairside nel corso di un’unica seduta. “Le soluzioni integrate con CEREC stanno portando alla riduzione del numero di sedute e della durata del trattamento”, commenta Roddy MacLeod, Group Vice President di CAD/CAM Systems presso Dentsply Sirona. “La filosofia della singola seduta che sta alla base di CEREC supporta il rapido inserimento di impianti, abutment e perfino l’immediato inserimento di protesi temporanee. Di conseguenza, il numero di sedute e la durata generale della terapia si riducono considerevolmente</w:t>
      </w:r>
      <w:r w:rsidRPr="0040361E">
        <w:rPr>
          <w:lang w:val="it-IT"/>
        </w:rPr>
        <w:t xml:space="preserve">, suscitando il favore dei pazienti, che sono così più propensi ad accettare i trattamenti per loro pianificati, e permettendo ai dentisti di massimizzare l’efficienza dello studio </w:t>
      </w:r>
      <w:r w:rsidRPr="005A36E9">
        <w:rPr>
          <w:color w:val="auto"/>
          <w:lang w:val="it-IT"/>
        </w:rPr>
        <w:t xml:space="preserve">odontoiatrico”. </w:t>
      </w:r>
    </w:p>
    <w:p w:rsidR="0068082A" w:rsidRPr="00BA3F12" w:rsidRDefault="00BD0BBB" w:rsidP="0068082A">
      <w:pPr>
        <w:pStyle w:val="DSStandard"/>
        <w:rPr>
          <w:lang w:val="it-IT"/>
        </w:rPr>
      </w:pPr>
      <w:r w:rsidRPr="005A36E9">
        <w:rPr>
          <w:color w:val="auto"/>
          <w:lang w:val="it-IT"/>
        </w:rPr>
        <w:t>Dentsply Sirona offre restauri in un procedimento interattivo con il team coinvolto nell’intervento</w:t>
      </w:r>
      <w:r w:rsidR="002873A5" w:rsidRPr="005A36E9">
        <w:rPr>
          <w:color w:val="auto"/>
          <w:lang w:val="it-IT"/>
        </w:rPr>
        <w:t xml:space="preserve"> grazie alle soluzioni Atlantis,</w:t>
      </w:r>
      <w:r w:rsidR="00EE78A0">
        <w:rPr>
          <w:color w:val="auto"/>
          <w:lang w:val="it-IT"/>
        </w:rPr>
        <w:t xml:space="preserve"> su misura</w:t>
      </w:r>
      <w:r w:rsidR="00EE78A0" w:rsidRPr="005A36E9">
        <w:rPr>
          <w:color w:val="auto"/>
          <w:lang w:val="it-IT"/>
        </w:rPr>
        <w:t xml:space="preserve"> </w:t>
      </w:r>
      <w:r w:rsidR="002873A5" w:rsidRPr="005A36E9">
        <w:rPr>
          <w:color w:val="auto"/>
          <w:lang w:val="it-IT"/>
        </w:rPr>
        <w:t>per ogni paziente</w:t>
      </w:r>
      <w:r w:rsidRPr="005A36E9">
        <w:rPr>
          <w:color w:val="auto"/>
          <w:lang w:val="it-IT"/>
        </w:rPr>
        <w:t xml:space="preserve">. Abutment, corone e sovrastrutture sono disponibili </w:t>
      </w:r>
      <w:r w:rsidRPr="0040361E">
        <w:rPr>
          <w:lang w:val="it-IT"/>
        </w:rPr>
        <w:t xml:space="preserve">per tutti i </w:t>
      </w:r>
      <w:r w:rsidR="00EE78A0">
        <w:rPr>
          <w:lang w:val="it-IT"/>
        </w:rPr>
        <w:t xml:space="preserve">più </w:t>
      </w:r>
      <w:r w:rsidR="00EE78A0">
        <w:rPr>
          <w:lang w:val="it-IT"/>
        </w:rPr>
        <w:lastRenderedPageBreak/>
        <w:t>comuni</w:t>
      </w:r>
      <w:r w:rsidR="00EE78A0" w:rsidRPr="0040361E">
        <w:rPr>
          <w:lang w:val="it-IT"/>
        </w:rPr>
        <w:t xml:space="preserve"> </w:t>
      </w:r>
      <w:r w:rsidRPr="0040361E">
        <w:rPr>
          <w:lang w:val="it-IT"/>
        </w:rPr>
        <w:t xml:space="preserve">sistemi di impianti e presentano una combinazione di robustezza, semplicità e opzioni di design uniche. Atlantis è un approccio totalmente personalizzato per ottenere risultati estetici eccezionali. Lars Henrikson, Group Vice President di Implants presso Dentsply Sirona, spiega: “Continuando ad integrare la completa gamma di prodotti e soluzioni da tutte le divisioni Dentsply Sirona, creiamo un flusso di lavoro che permette al dentista di procedere attraverso tutte le fasi del trattamento con semplicità ed efficienza. L’integrazione delle soluzioni sta definendo nuovi standard per il futuro dell’implantologia con la stessa precisione e prevedibilità che aiutano a garantire”. </w:t>
      </w:r>
    </w:p>
    <w:p w:rsidR="0068082A" w:rsidRPr="00BA3F12" w:rsidRDefault="0068082A" w:rsidP="0068082A">
      <w:pPr>
        <w:pStyle w:val="DSStandard"/>
        <w:rPr>
          <w:b/>
          <w:bCs/>
          <w:color w:val="808080"/>
          <w:sz w:val="23"/>
          <w:szCs w:val="23"/>
          <w:lang w:val="it-IT"/>
        </w:rPr>
      </w:pPr>
    </w:p>
    <w:p w:rsidR="006A6F29" w:rsidRPr="00AF2DED" w:rsidRDefault="006A6F29" w:rsidP="006A6F29">
      <w:pPr>
        <w:pStyle w:val="Default"/>
        <w:spacing w:after="120" w:line="260" w:lineRule="atLeast"/>
        <w:jc w:val="both"/>
        <w:rPr>
          <w:rFonts w:ascii="Arial" w:eastAsiaTheme="minorHAnsi" w:hAnsi="Arial" w:cs="Arial"/>
          <w:i/>
          <w:color w:val="auto"/>
          <w:sz w:val="20"/>
          <w:szCs w:val="20"/>
          <w:lang w:val="it-IT" w:eastAsia="en-US"/>
        </w:rPr>
      </w:pPr>
      <w:r w:rsidRPr="00AF2DED">
        <w:rPr>
          <w:rFonts w:ascii="Arial" w:eastAsiaTheme="minorHAnsi" w:hAnsi="Arial" w:cs="Arial"/>
          <w:i/>
          <w:color w:val="auto"/>
          <w:sz w:val="20"/>
          <w:szCs w:val="20"/>
          <w:lang w:val="it-IT"/>
        </w:rPr>
        <w:t>A causa di tempi di approvazione e registrazione diversi, non tutti i prodotti mostrati sono disponibili in tutti i paesi.</w:t>
      </w:r>
    </w:p>
    <w:p w:rsidR="006A6F29" w:rsidRPr="006A6F29" w:rsidRDefault="006A6F29" w:rsidP="0068082A">
      <w:pPr>
        <w:pStyle w:val="DSStandard"/>
        <w:rPr>
          <w:b/>
          <w:bCs/>
          <w:color w:val="808080"/>
          <w:sz w:val="23"/>
          <w:szCs w:val="23"/>
          <w:lang w:val="it-IT"/>
        </w:rPr>
      </w:pPr>
    </w:p>
    <w:p w:rsidR="0068082A" w:rsidRPr="00BA3F12" w:rsidRDefault="0068082A" w:rsidP="0068082A">
      <w:pPr>
        <w:pStyle w:val="DSStandard"/>
        <w:rPr>
          <w:b/>
          <w:bCs/>
          <w:color w:val="F79546"/>
          <w:szCs w:val="20"/>
          <w:lang w:val="it-IT"/>
        </w:rPr>
      </w:pPr>
      <w:r w:rsidRPr="0040361E">
        <w:rPr>
          <w:b/>
          <w:bCs/>
          <w:color w:val="F79546"/>
          <w:szCs w:val="20"/>
          <w:lang w:val="it-IT"/>
        </w:rPr>
        <w:t>Dentsply Sirona all</w:t>
      </w:r>
      <w:r w:rsidR="006A6F29">
        <w:rPr>
          <w:b/>
          <w:bCs/>
          <w:color w:val="F79546"/>
          <w:szCs w:val="20"/>
          <w:lang w:val="it-IT"/>
        </w:rPr>
        <w:t xml:space="preserve">a </w:t>
      </w:r>
      <w:r w:rsidRPr="0040361E">
        <w:rPr>
          <w:b/>
          <w:bCs/>
          <w:color w:val="F79546"/>
          <w:szCs w:val="20"/>
          <w:lang w:val="it-IT"/>
        </w:rPr>
        <w:t>IDS:</w:t>
      </w:r>
    </w:p>
    <w:p w:rsidR="0068082A" w:rsidRPr="00BA3F12" w:rsidRDefault="0068082A" w:rsidP="0068082A">
      <w:pPr>
        <w:pStyle w:val="DSStandard"/>
        <w:rPr>
          <w:lang w:val="it-IT" w:eastAsia="ja-JP"/>
        </w:rPr>
      </w:pPr>
      <w:r w:rsidRPr="0040361E">
        <w:rPr>
          <w:lang w:val="it-IT"/>
        </w:rPr>
        <w:t xml:space="preserve">Padiglioni 10.2 </w:t>
      </w:r>
      <w:r w:rsidR="006A6F29">
        <w:rPr>
          <w:lang w:val="it-IT"/>
        </w:rPr>
        <w:t>e</w:t>
      </w:r>
      <w:r w:rsidRPr="0040361E">
        <w:rPr>
          <w:lang w:val="it-IT"/>
        </w:rPr>
        <w:t xml:space="preserve"> 11.2</w:t>
      </w:r>
    </w:p>
    <w:p w:rsidR="0068082A" w:rsidRPr="00BA3F12" w:rsidRDefault="0068082A" w:rsidP="0068082A">
      <w:pPr>
        <w:pStyle w:val="DSStandard"/>
        <w:rPr>
          <w:b/>
          <w:bCs/>
          <w:color w:val="808080"/>
          <w:sz w:val="23"/>
          <w:szCs w:val="23"/>
          <w:lang w:val="it-IT"/>
        </w:rPr>
      </w:pPr>
    </w:p>
    <w:p w:rsidR="006A6F29" w:rsidRDefault="006A6F29">
      <w:pPr>
        <w:spacing w:after="0" w:line="240" w:lineRule="auto"/>
        <w:rPr>
          <w:b/>
          <w:bCs/>
          <w:color w:val="808080"/>
          <w:sz w:val="23"/>
          <w:szCs w:val="23"/>
          <w:lang w:val="it-IT"/>
        </w:rPr>
      </w:pPr>
    </w:p>
    <w:p w:rsidR="0068082A" w:rsidRPr="00BA3F12" w:rsidRDefault="0068082A" w:rsidP="0068082A">
      <w:pPr>
        <w:pStyle w:val="DSStandard"/>
        <w:rPr>
          <w:b/>
          <w:bCs/>
          <w:color w:val="808080"/>
          <w:sz w:val="23"/>
          <w:szCs w:val="23"/>
          <w:lang w:val="it-IT"/>
        </w:rPr>
      </w:pPr>
      <w:r w:rsidRPr="0040361E">
        <w:rPr>
          <w:b/>
          <w:bCs/>
          <w:color w:val="808080"/>
          <w:sz w:val="23"/>
          <w:szCs w:val="23"/>
          <w:lang w:val="it-IT"/>
        </w:rPr>
        <w:t>MATERIALE ILLUSTRATIVO</w:t>
      </w:r>
    </w:p>
    <w:p w:rsidR="0068082A" w:rsidRPr="00BA3F12" w:rsidRDefault="0068082A" w:rsidP="0068082A">
      <w:pPr>
        <w:pStyle w:val="DSStandard"/>
        <w:rPr>
          <w:szCs w:val="20"/>
          <w:lang w:val="it-IT"/>
        </w:rPr>
      </w:pPr>
    </w:p>
    <w:tbl>
      <w:tblPr>
        <w:tblW w:w="6661" w:type="dxa"/>
        <w:tblInd w:w="-108" w:type="dxa"/>
        <w:tblLook w:val="04A0" w:firstRow="1" w:lastRow="0" w:firstColumn="1" w:lastColumn="0" w:noHBand="0" w:noVBand="1"/>
      </w:tblPr>
      <w:tblGrid>
        <w:gridCol w:w="3336"/>
        <w:gridCol w:w="3336"/>
      </w:tblGrid>
      <w:tr w:rsidR="0068082A" w:rsidRPr="0021149A" w:rsidTr="0021149A">
        <w:tc>
          <w:tcPr>
            <w:tcW w:w="3330" w:type="dxa"/>
            <w:shd w:val="clear" w:color="auto" w:fill="auto"/>
          </w:tcPr>
          <w:p w:rsidR="0068082A" w:rsidRPr="0021149A" w:rsidRDefault="0088117F" w:rsidP="0021149A">
            <w:pPr>
              <w:tabs>
                <w:tab w:val="left" w:pos="4605"/>
              </w:tabs>
              <w:rPr>
                <w:noProof/>
                <w:lang w:eastAsia="zh-CN"/>
              </w:rPr>
            </w:pPr>
            <w:r>
              <w:rPr>
                <w:noProof/>
              </w:rPr>
              <w:drawing>
                <wp:inline distT="0" distB="0" distL="0" distR="0">
                  <wp:extent cx="1980000" cy="1017094"/>
                  <wp:effectExtent l="0" t="0" r="1270" b="0"/>
                  <wp:docPr id="8" name="Grafik 8" descr="C:\Users\E039671\AppData\Local\Microsoft\Windows\INetCacheContent.Word\Abb3_Integrierte Imp_DS Implan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Abb3_Integrierte Imp_DS Implants.jpg"/>
                          <pic:cNvPicPr>
                            <a:picLocks noChangeAspect="1" noChangeArrowheads="1"/>
                          </pic:cNvPicPr>
                        </pic:nvPicPr>
                        <pic:blipFill>
                          <a:blip r:embed="rId7" cstate="screen">
                            <a:extLst>
                              <a:ext uri="{28A0092B-C50C-407E-A947-70E740481C1C}">
                                <a14:useLocalDpi xmlns:a14="http://schemas.microsoft.com/office/drawing/2010/main"/>
                              </a:ext>
                            </a:extLst>
                          </a:blip>
                          <a:srcRect/>
                          <a:stretch>
                            <a:fillRect/>
                          </a:stretch>
                        </pic:blipFill>
                        <pic:spPr bwMode="auto">
                          <a:xfrm>
                            <a:off x="0" y="0"/>
                            <a:ext cx="1980000" cy="1017094"/>
                          </a:xfrm>
                          <a:prstGeom prst="rect">
                            <a:avLst/>
                          </a:prstGeom>
                          <a:noFill/>
                          <a:ln>
                            <a:noFill/>
                          </a:ln>
                        </pic:spPr>
                      </pic:pic>
                    </a:graphicData>
                  </a:graphic>
                </wp:inline>
              </w:drawing>
            </w:r>
          </w:p>
        </w:tc>
        <w:tc>
          <w:tcPr>
            <w:tcW w:w="3331" w:type="dxa"/>
            <w:shd w:val="clear" w:color="auto" w:fill="auto"/>
          </w:tcPr>
          <w:p w:rsidR="0068082A" w:rsidRPr="0021149A" w:rsidRDefault="0088117F" w:rsidP="0021149A">
            <w:pPr>
              <w:tabs>
                <w:tab w:val="left" w:pos="4605"/>
              </w:tabs>
              <w:rPr>
                <w:rFonts w:eastAsia="Times New Roman" w:cs="Arial"/>
                <w:noProof/>
                <w:szCs w:val="20"/>
                <w:lang w:eastAsia="zh-CN"/>
              </w:rPr>
            </w:pPr>
            <w:r>
              <w:rPr>
                <w:noProof/>
              </w:rPr>
              <w:drawing>
                <wp:inline distT="0" distB="0" distL="0" distR="0">
                  <wp:extent cx="1980000" cy="1319707"/>
                  <wp:effectExtent l="0" t="0" r="1270" b="0"/>
                  <wp:docPr id="9" name="Grafik 9" descr="C:\Users\E039671\AppData\Local\Microsoft\Windows\INetCacheContent.Word\2015-12-03-Sirona_M04_14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039671\AppData\Local\Microsoft\Windows\INetCacheContent.Word\2015-12-03-Sirona_M04_1448.jp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1980000" cy="1319707"/>
                          </a:xfrm>
                          <a:prstGeom prst="rect">
                            <a:avLst/>
                          </a:prstGeom>
                          <a:noFill/>
                          <a:ln>
                            <a:noFill/>
                          </a:ln>
                        </pic:spPr>
                      </pic:pic>
                    </a:graphicData>
                  </a:graphic>
                </wp:inline>
              </w:drawing>
            </w:r>
          </w:p>
        </w:tc>
      </w:tr>
      <w:tr w:rsidR="0068082A" w:rsidRPr="002362FD" w:rsidTr="0021149A">
        <w:tc>
          <w:tcPr>
            <w:tcW w:w="3330" w:type="dxa"/>
            <w:shd w:val="clear" w:color="auto" w:fill="auto"/>
          </w:tcPr>
          <w:p w:rsidR="0068082A" w:rsidRPr="00BA3F12" w:rsidRDefault="0068082A" w:rsidP="0021149A">
            <w:pPr>
              <w:tabs>
                <w:tab w:val="left" w:pos="4605"/>
              </w:tabs>
              <w:spacing w:line="240" w:lineRule="auto"/>
              <w:rPr>
                <w:rFonts w:eastAsia="Times New Roman" w:cs="Arial"/>
                <w:i/>
                <w:sz w:val="18"/>
                <w:szCs w:val="18"/>
                <w:lang w:val="it-IT"/>
              </w:rPr>
            </w:pPr>
            <w:r w:rsidRPr="0040361E">
              <w:rPr>
                <w:rFonts w:eastAsia="Times New Roman" w:cs="Arial"/>
                <w:i/>
                <w:sz w:val="18"/>
                <w:szCs w:val="18"/>
                <w:lang w:val="it-IT"/>
              </w:rPr>
              <w:t>Fig. 1: La pianificazione dettagliata del trattamento implantare aumenta la sicurezza per dentista e paziente. Dentsply Sirona ha armonizzato tutti i flussi di lavoro in questo campo.</w:t>
            </w:r>
          </w:p>
          <w:p w:rsidR="0068082A" w:rsidRPr="00BA3F12" w:rsidRDefault="0068082A" w:rsidP="0021149A">
            <w:pPr>
              <w:tabs>
                <w:tab w:val="left" w:pos="4605"/>
              </w:tabs>
              <w:spacing w:line="240" w:lineRule="auto"/>
              <w:rPr>
                <w:rFonts w:eastAsia="Times New Roman" w:cs="Arial"/>
                <w:i/>
                <w:sz w:val="18"/>
                <w:szCs w:val="18"/>
                <w:lang w:val="it-IT"/>
              </w:rPr>
            </w:pPr>
          </w:p>
        </w:tc>
        <w:tc>
          <w:tcPr>
            <w:tcW w:w="3331" w:type="dxa"/>
            <w:shd w:val="clear" w:color="auto" w:fill="auto"/>
          </w:tcPr>
          <w:p w:rsidR="0068082A" w:rsidRPr="00BA3F12" w:rsidRDefault="0068082A" w:rsidP="0021149A">
            <w:pPr>
              <w:tabs>
                <w:tab w:val="left" w:pos="4605"/>
              </w:tabs>
              <w:spacing w:line="240" w:lineRule="auto"/>
              <w:rPr>
                <w:rFonts w:eastAsia="Times New Roman" w:cs="Arial"/>
                <w:i/>
                <w:sz w:val="18"/>
                <w:szCs w:val="18"/>
                <w:lang w:val="it-IT"/>
              </w:rPr>
            </w:pPr>
            <w:r w:rsidRPr="0040361E">
              <w:rPr>
                <w:rFonts w:eastAsia="Times New Roman" w:cs="Arial"/>
                <w:i/>
                <w:sz w:val="18"/>
                <w:szCs w:val="18"/>
                <w:lang w:val="it-IT"/>
              </w:rPr>
              <w:t>Fig. 2: Le impronte digitali e le procedure di produzione dei restauri supportate da tecnologia CAD/CAM si traducono in una riduzione del numero di sedute necessarie al completamento del trattamento.</w:t>
            </w:r>
          </w:p>
        </w:tc>
      </w:tr>
    </w:tbl>
    <w:p w:rsidR="0068082A" w:rsidRPr="00BA3F12" w:rsidRDefault="0068082A" w:rsidP="0068082A">
      <w:pPr>
        <w:pStyle w:val="DSStandard"/>
        <w:rPr>
          <w:lang w:val="it-IT" w:eastAsia="ja-JP"/>
        </w:rPr>
      </w:pPr>
    </w:p>
    <w:p w:rsidR="00E4343C" w:rsidRPr="00BA3F12" w:rsidRDefault="00E4343C">
      <w:pPr>
        <w:rPr>
          <w:lang w:val="it-IT"/>
        </w:rPr>
      </w:pPr>
    </w:p>
    <w:sectPr w:rsidR="00E4343C" w:rsidRPr="00BA3F12" w:rsidSect="001A346C">
      <w:headerReference w:type="default" r:id="rId9"/>
      <w:footerReference w:type="default" r:id="rId10"/>
      <w:headerReference w:type="first" r:id="rId11"/>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7D27" w:rsidRDefault="00A77D27">
      <w:pPr>
        <w:spacing w:after="0" w:line="240" w:lineRule="auto"/>
      </w:pPr>
      <w:r>
        <w:separator/>
      </w:r>
    </w:p>
  </w:endnote>
  <w:endnote w:type="continuationSeparator" w:id="0">
    <w:p w:rsidR="00A77D27" w:rsidRDefault="00A77D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AFD" w:rsidRDefault="000365F3" w:rsidP="005662A0">
    <w:pPr>
      <w:pStyle w:val="Footer"/>
    </w:pPr>
    <w:r>
      <w:rPr>
        <w:noProof/>
      </w:rPr>
      <w:drawing>
        <wp:anchor distT="0" distB="0" distL="114300" distR="114300" simplePos="0" relativeHeight="251657216" behindDoc="0" locked="0" layoutInCell="1" allowOverlap="1">
          <wp:simplePos x="0" y="0"/>
          <wp:positionH relativeFrom="column">
            <wp:posOffset>0</wp:posOffset>
          </wp:positionH>
          <wp:positionV relativeFrom="page">
            <wp:posOffset>10081260</wp:posOffset>
          </wp:positionV>
          <wp:extent cx="6119495" cy="114300"/>
          <wp:effectExtent l="0" t="0" r="0" b="0"/>
          <wp:wrapNone/>
          <wp:docPr id="3" name="Picture 3"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Macintosh HD:Users:dordej:Desktop:Bildschirmfoto 2016-01-27 um 09.44.29.png"/>
                  <pic:cNvPicPr>
                    <a:picLocks noChangeArrowheads="1"/>
                  </pic:cNvPicPr>
                </pic:nvPicPr>
                <pic:blipFill>
                  <a:blip r:embed="rId1">
                    <a:extLst>
                      <a:ext uri="{28A0092B-C50C-407E-A947-70E740481C1C}">
                        <a14:useLocalDpi xmlns:a14="http://schemas.microsoft.com/office/drawing/2010/main" val="0"/>
                      </a:ext>
                    </a:extLst>
                  </a:blip>
                  <a:srcRect l="298" r="298"/>
                  <a:stretch>
                    <a:fillRect/>
                  </a:stretch>
                </pic:blipFill>
                <pic:spPr bwMode="auto">
                  <a:xfrm>
                    <a:off x="0" y="0"/>
                    <a:ext cx="6119495" cy="11430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7D27" w:rsidRDefault="00A77D27">
      <w:pPr>
        <w:spacing w:after="0" w:line="240" w:lineRule="auto"/>
      </w:pPr>
      <w:r>
        <w:separator/>
      </w:r>
    </w:p>
  </w:footnote>
  <w:footnote w:type="continuationSeparator" w:id="0">
    <w:p w:rsidR="00A77D27" w:rsidRDefault="00A77D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AFD" w:rsidRPr="0021149A" w:rsidRDefault="006A6F29" w:rsidP="00230527">
    <w:pPr>
      <w:pStyle w:val="Header"/>
      <w:tabs>
        <w:tab w:val="right" w:pos="9547"/>
      </w:tabs>
      <w:rPr>
        <w:rFonts w:ascii="Arial" w:hAnsi="Arial" w:cs="Arial"/>
        <w:color w:val="595959"/>
        <w:sz w:val="20"/>
      </w:rPr>
    </w:pPr>
    <w:r>
      <w:rPr>
        <w:noProof/>
      </w:rPr>
      <mc:AlternateContent>
        <mc:Choice Requires="wps">
          <w:drawing>
            <wp:anchor distT="0" distB="0" distL="114300" distR="114300" simplePos="0" relativeHeight="251659264" behindDoc="0" locked="0" layoutInCell="1" allowOverlap="1">
              <wp:simplePos x="0" y="0"/>
              <wp:positionH relativeFrom="column">
                <wp:posOffset>5400040</wp:posOffset>
              </wp:positionH>
              <wp:positionV relativeFrom="paragraph">
                <wp:posOffset>137160</wp:posOffset>
              </wp:positionV>
              <wp:extent cx="748665" cy="222250"/>
              <wp:effectExtent l="0" t="0" r="13335" b="6350"/>
              <wp:wrapSquare wrapText="bothSides"/>
              <wp:docPr id="4"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48665" cy="222250"/>
                      </a:xfrm>
                      <a:prstGeom prst="rect">
                        <a:avLst/>
                      </a:prstGeom>
                      <a:noFill/>
                      <a:ln>
                        <a:noFill/>
                      </a:ln>
                      <a:effectLst/>
                    </wps:spPr>
                    <wps:txbx>
                      <w:txbxContent>
                        <w:p w:rsidR="00BE5AFD" w:rsidRPr="0021149A" w:rsidRDefault="0068082A" w:rsidP="00153BC4">
                          <w:pPr>
                            <w:pStyle w:val="Header"/>
                            <w:tabs>
                              <w:tab w:val="right" w:pos="9547"/>
                            </w:tabs>
                            <w:rPr>
                              <w:rFonts w:ascii="Arial" w:hAnsi="Arial" w:cs="Arial"/>
                              <w:noProof/>
                              <w:color w:val="595959"/>
                              <w:sz w:val="20"/>
                            </w:rPr>
                          </w:pPr>
                          <w:r>
                            <w:rPr>
                              <w:rFonts w:ascii="Arial" w:hAnsi="Arial" w:cs="Arial"/>
                              <w:color w:val="595959"/>
                              <w:sz w:val="20"/>
                            </w:rPr>
                            <w:t xml:space="preserve">    Pagina </w:t>
                          </w:r>
                          <w:r w:rsidR="002F7614">
                            <w:fldChar w:fldCharType="begin"/>
                          </w:r>
                          <w:r>
                            <w:rPr>
                              <w:rFonts w:ascii="Arial" w:hAnsi="Arial" w:cs="Arial"/>
                              <w:noProof/>
                              <w:color w:val="595959"/>
                              <w:sz w:val="20"/>
                            </w:rPr>
                            <w:instrText xml:space="preserve"> PAGE   \* MERGEFORMAT </w:instrText>
                          </w:r>
                          <w:r w:rsidR="002F7614">
                            <w:fldChar w:fldCharType="separate"/>
                          </w:r>
                          <w:r w:rsidR="002362FD">
                            <w:rPr>
                              <w:rFonts w:ascii="Arial" w:hAnsi="Arial" w:cs="Arial"/>
                              <w:noProof/>
                              <w:color w:val="595959"/>
                              <w:sz w:val="20"/>
                            </w:rPr>
                            <w:t>3</w:t>
                          </w:r>
                          <w:r w:rsidR="002F7614">
                            <w:fldChar w:fldCharType="end"/>
                          </w:r>
                          <w:r>
                            <w:rPr>
                              <w:rFonts w:ascii="Arial" w:hAnsi="Arial" w:cs="Arial"/>
                              <w:noProof/>
                              <w:color w:val="595959"/>
                              <w:sz w:val="20"/>
                            </w:rPr>
                            <w:t>/</w:t>
                          </w:r>
                          <w:r w:rsidR="002362FD">
                            <w:fldChar w:fldCharType="begin"/>
                          </w:r>
                          <w:r w:rsidR="002362FD">
                            <w:instrText xml:space="preserve"> NUMPAGES  \* Arabic</w:instrText>
                          </w:r>
                          <w:r w:rsidR="002362FD">
                            <w:instrText xml:space="preserve">  \* MERGEFORMAT </w:instrText>
                          </w:r>
                          <w:r w:rsidR="002362FD">
                            <w:fldChar w:fldCharType="separate"/>
                          </w:r>
                          <w:r w:rsidR="002362FD" w:rsidRPr="002362FD">
                            <w:rPr>
                              <w:rFonts w:ascii="Arial" w:hAnsi="Arial" w:cs="Arial"/>
                              <w:noProof/>
                              <w:color w:val="595959"/>
                              <w:sz w:val="20"/>
                            </w:rPr>
                            <w:t>3</w:t>
                          </w:r>
                          <w:r w:rsidR="002362FD">
                            <w:rPr>
                              <w:rFonts w:ascii="Arial" w:hAnsi="Arial" w:cs="Arial"/>
                              <w:noProof/>
                              <w:color w:val="595959"/>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 o:spid="_x0000_s1028" type="#_x0000_t202" style="position:absolute;margin-left:425.2pt;margin-top:10.8pt;width:58.95pt;height:1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" filled="f" stroked="f">
              <v:path arrowok="t"/>
              <v:textbox style="mso-fit-shape-to-text:t" inset="0,0,0,0">
                <w:txbxContent>
                  <w:p w:rsidR="00BE5AFD" w:rsidRPr="0021149A" w:rsidRDefault="0068082A" w:rsidP="00153BC4">
                    <w:pPr>
                      <w:pStyle w:val="Header"/>
                      <w:tabs>
                        <w:tab w:val="right" w:pos="9547"/>
                      </w:tabs>
                      <w:rPr>
                        <w:rFonts w:ascii="Arial" w:hAnsi="Arial" w:cs="Arial"/>
                        <w:noProof/>
                        <w:color w:val="595959"/>
                        <w:sz w:val="20"/>
                      </w:rPr>
                    </w:pPr>
                    <w:r>
                      <w:rPr>
                        <w:rFonts w:ascii="Arial" w:hAnsi="Arial" w:cs="Arial"/>
                        <w:color w:val="595959"/>
                        <w:sz w:val="20"/>
                      </w:rPr>
                      <w:t xml:space="preserve">    Pagina </w:t>
                    </w:r>
                    <w:r w:rsidR="002F7614">
                      <w:fldChar w:fldCharType="begin"/>
                    </w:r>
                    <w:r>
                      <w:rPr>
                        <w:rFonts w:ascii="Arial" w:hAnsi="Arial" w:cs="Arial"/>
                        <w:noProof/>
                        <w:color w:val="595959"/>
                        <w:sz w:val="20"/>
                      </w:rPr>
                      <w:instrText xml:space="preserve"> PAGE   \* MERGEFORMAT </w:instrText>
                    </w:r>
                    <w:r w:rsidR="002F7614">
                      <w:fldChar w:fldCharType="separate"/>
                    </w:r>
                    <w:r w:rsidR="002362FD">
                      <w:rPr>
                        <w:rFonts w:ascii="Arial" w:hAnsi="Arial" w:cs="Arial"/>
                        <w:noProof/>
                        <w:color w:val="595959"/>
                        <w:sz w:val="20"/>
                      </w:rPr>
                      <w:t>3</w:t>
                    </w:r>
                    <w:r w:rsidR="002F7614">
                      <w:fldChar w:fldCharType="end"/>
                    </w:r>
                    <w:r>
                      <w:rPr>
                        <w:rFonts w:ascii="Arial" w:hAnsi="Arial" w:cs="Arial"/>
                        <w:noProof/>
                        <w:color w:val="595959"/>
                        <w:sz w:val="20"/>
                      </w:rPr>
                      <w:t>/</w:t>
                    </w:r>
                    <w:r w:rsidR="002362FD">
                      <w:fldChar w:fldCharType="begin"/>
                    </w:r>
                    <w:r w:rsidR="002362FD">
                      <w:instrText xml:space="preserve"> NUMPAGES  \* Arabic</w:instrText>
                    </w:r>
                    <w:r w:rsidR="002362FD">
                      <w:instrText xml:space="preserve">  \* MERGEFORMAT </w:instrText>
                    </w:r>
                    <w:r w:rsidR="002362FD">
                      <w:fldChar w:fldCharType="separate"/>
                    </w:r>
                    <w:r w:rsidR="002362FD" w:rsidRPr="002362FD">
                      <w:rPr>
                        <w:rFonts w:ascii="Arial" w:hAnsi="Arial" w:cs="Arial"/>
                        <w:noProof/>
                        <w:color w:val="595959"/>
                        <w:sz w:val="20"/>
                      </w:rPr>
                      <w:t>3</w:t>
                    </w:r>
                    <w:r w:rsidR="002362FD">
                      <w:rPr>
                        <w:rFonts w:ascii="Arial" w:hAnsi="Arial" w:cs="Arial"/>
                        <w:noProof/>
                        <w:color w:val="595959"/>
                        <w:sz w:val="20"/>
                      </w:rPr>
                      <w:fldChar w:fldCharType="end"/>
                    </w:r>
                  </w:p>
                </w:txbxContent>
              </v:textbox>
              <w10:wrap type="square"/>
            </v:shape>
          </w:pict>
        </mc:Fallback>
      </mc:AlternateContent>
    </w:r>
    <w:r w:rsidR="0068082A" w:rsidRPr="0021149A">
      <w:rPr>
        <w:rFonts w:ascii="Arial" w:hAnsi="Arial" w:cs="Arial"/>
        <w:color w:val="595959"/>
        <w:sz w:val="20"/>
      </w:rPr>
      <w:tab/>
    </w:r>
    <w:r w:rsidR="0068082A" w:rsidRPr="0021149A">
      <w:rPr>
        <w:rFonts w:ascii="Arial" w:hAnsi="Arial" w:cs="Arial"/>
        <w:color w:val="595959"/>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AFD" w:rsidRDefault="000365F3" w:rsidP="005662A0">
    <w:r>
      <w:rPr>
        <w:noProof/>
      </w:rPr>
      <w:drawing>
        <wp:anchor distT="0" distB="0" distL="114300" distR="114300" simplePos="0" relativeHeight="251656192" behindDoc="0" locked="0" layoutInCell="1" allowOverlap="1">
          <wp:simplePos x="0" y="0"/>
          <wp:positionH relativeFrom="column">
            <wp:posOffset>-2540</wp:posOffset>
          </wp:positionH>
          <wp:positionV relativeFrom="paragraph">
            <wp:posOffset>1270</wp:posOffset>
          </wp:positionV>
          <wp:extent cx="6092825" cy="114300"/>
          <wp:effectExtent l="0" t="0" r="3175" b="0"/>
          <wp:wrapNone/>
          <wp:docPr id="2"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0" descr="Macintosh HD:Users:dordej:Desktop:Bildschirmfoto 2016-01-27 um 09.44.29.png"/>
                  <pic:cNvPicPr>
                    <a:picLocks noChangeArrowheads="1"/>
                  </pic:cNvPicPr>
                </pic:nvPicPr>
                <pic:blipFill>
                  <a:blip r:embed="rId1">
                    <a:extLst>
                      <a:ext uri="{28A0092B-C50C-407E-A947-70E740481C1C}">
                        <a14:useLocalDpi xmlns:a14="http://schemas.microsoft.com/office/drawing/2010/main" val="0"/>
                      </a:ext>
                    </a:extLst>
                  </a:blip>
                  <a:srcRect l="224" r="224"/>
                  <a:stretch>
                    <a:fillRect/>
                  </a:stretch>
                </pic:blipFill>
                <pic:spPr bwMode="auto">
                  <a:xfrm>
                    <a:off x="0" y="0"/>
                    <a:ext cx="6092825" cy="114300"/>
                  </a:xfrm>
                  <a:prstGeom prst="rect">
                    <a:avLst/>
                  </a:prstGeom>
                  <a:noFill/>
                </pic:spPr>
              </pic:pic>
            </a:graphicData>
          </a:graphic>
        </wp:anchor>
      </w:drawing>
    </w:r>
  </w:p>
  <w:p w:rsidR="00BE5AFD" w:rsidRDefault="000365F3" w:rsidP="005662A0">
    <w:r>
      <w:rPr>
        <w:noProof/>
      </w:rPr>
      <w:drawing>
        <wp:anchor distT="0" distB="0" distL="114300" distR="114300" simplePos="0" relativeHeight="251658240" behindDoc="0" locked="0" layoutInCell="1" allowOverlap="1">
          <wp:simplePos x="0" y="0"/>
          <wp:positionH relativeFrom="column">
            <wp:posOffset>4940935</wp:posOffset>
          </wp:positionH>
          <wp:positionV relativeFrom="paragraph">
            <wp:posOffset>39370</wp:posOffset>
          </wp:positionV>
          <wp:extent cx="1146175" cy="328930"/>
          <wp:effectExtent l="0" t="0" r="0" b="0"/>
          <wp:wrapNone/>
          <wp:docPr id="1"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pic:spPr>
              </pic:pic>
            </a:graphicData>
          </a:graphic>
        </wp:anchor>
      </w:drawing>
    </w:r>
  </w:p>
  <w:p w:rsidR="00BE5AFD" w:rsidRDefault="002362FD" w:rsidP="005662A0"/>
  <w:p w:rsidR="00BE5AFD" w:rsidRDefault="002362FD" w:rsidP="005662A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82A"/>
    <w:rsid w:val="000008CE"/>
    <w:rsid w:val="00004D24"/>
    <w:rsid w:val="000365F3"/>
    <w:rsid w:val="0003758F"/>
    <w:rsid w:val="000450AE"/>
    <w:rsid w:val="00052940"/>
    <w:rsid w:val="00053482"/>
    <w:rsid w:val="000C5C2C"/>
    <w:rsid w:val="000F1746"/>
    <w:rsid w:val="000F7BC4"/>
    <w:rsid w:val="00100E9B"/>
    <w:rsid w:val="00181DD7"/>
    <w:rsid w:val="00182AC2"/>
    <w:rsid w:val="001921D5"/>
    <w:rsid w:val="001A2EB0"/>
    <w:rsid w:val="001B6B22"/>
    <w:rsid w:val="001D57F3"/>
    <w:rsid w:val="0021149A"/>
    <w:rsid w:val="002235B3"/>
    <w:rsid w:val="002362FD"/>
    <w:rsid w:val="002404AA"/>
    <w:rsid w:val="0025674E"/>
    <w:rsid w:val="002873A5"/>
    <w:rsid w:val="002A0446"/>
    <w:rsid w:val="002B7E19"/>
    <w:rsid w:val="002E61F6"/>
    <w:rsid w:val="002F7614"/>
    <w:rsid w:val="0030364F"/>
    <w:rsid w:val="00322103"/>
    <w:rsid w:val="003417E4"/>
    <w:rsid w:val="00342987"/>
    <w:rsid w:val="00345F4E"/>
    <w:rsid w:val="00361726"/>
    <w:rsid w:val="003730CB"/>
    <w:rsid w:val="003E5B04"/>
    <w:rsid w:val="0040361E"/>
    <w:rsid w:val="00484779"/>
    <w:rsid w:val="004A64B2"/>
    <w:rsid w:val="004B78AA"/>
    <w:rsid w:val="004E284B"/>
    <w:rsid w:val="00550044"/>
    <w:rsid w:val="00581E55"/>
    <w:rsid w:val="0058362F"/>
    <w:rsid w:val="0058519B"/>
    <w:rsid w:val="005A36E9"/>
    <w:rsid w:val="005A4847"/>
    <w:rsid w:val="005E2064"/>
    <w:rsid w:val="006021A4"/>
    <w:rsid w:val="00627A32"/>
    <w:rsid w:val="006530D2"/>
    <w:rsid w:val="0068082A"/>
    <w:rsid w:val="006A4898"/>
    <w:rsid w:val="006A6F29"/>
    <w:rsid w:val="006E6863"/>
    <w:rsid w:val="00755015"/>
    <w:rsid w:val="007A43C5"/>
    <w:rsid w:val="007A7953"/>
    <w:rsid w:val="007D39DF"/>
    <w:rsid w:val="007E00E8"/>
    <w:rsid w:val="00810B93"/>
    <w:rsid w:val="0084732D"/>
    <w:rsid w:val="0085261B"/>
    <w:rsid w:val="0086523A"/>
    <w:rsid w:val="0088117F"/>
    <w:rsid w:val="00886FF7"/>
    <w:rsid w:val="008B1955"/>
    <w:rsid w:val="008B6315"/>
    <w:rsid w:val="008C32A3"/>
    <w:rsid w:val="008C3DE0"/>
    <w:rsid w:val="008E4157"/>
    <w:rsid w:val="00910E48"/>
    <w:rsid w:val="0092649C"/>
    <w:rsid w:val="0093437F"/>
    <w:rsid w:val="0093651A"/>
    <w:rsid w:val="009542C1"/>
    <w:rsid w:val="00971EA8"/>
    <w:rsid w:val="00996E18"/>
    <w:rsid w:val="009A3280"/>
    <w:rsid w:val="009A41AC"/>
    <w:rsid w:val="009B1EED"/>
    <w:rsid w:val="009F7C59"/>
    <w:rsid w:val="00A125B3"/>
    <w:rsid w:val="00A70D7C"/>
    <w:rsid w:val="00A77D27"/>
    <w:rsid w:val="00A844D4"/>
    <w:rsid w:val="00AA13B9"/>
    <w:rsid w:val="00AF3676"/>
    <w:rsid w:val="00B12743"/>
    <w:rsid w:val="00B20CD0"/>
    <w:rsid w:val="00B22F30"/>
    <w:rsid w:val="00B26D38"/>
    <w:rsid w:val="00B445C9"/>
    <w:rsid w:val="00B63BEC"/>
    <w:rsid w:val="00BA3F12"/>
    <w:rsid w:val="00BA78A4"/>
    <w:rsid w:val="00BD0BBB"/>
    <w:rsid w:val="00C07CC7"/>
    <w:rsid w:val="00C512F1"/>
    <w:rsid w:val="00C648C6"/>
    <w:rsid w:val="00C66EF3"/>
    <w:rsid w:val="00C71EE8"/>
    <w:rsid w:val="00C77385"/>
    <w:rsid w:val="00C83050"/>
    <w:rsid w:val="00CA0DF3"/>
    <w:rsid w:val="00D72284"/>
    <w:rsid w:val="00D84BDD"/>
    <w:rsid w:val="00DA585D"/>
    <w:rsid w:val="00DB38A4"/>
    <w:rsid w:val="00DC0066"/>
    <w:rsid w:val="00DE47FF"/>
    <w:rsid w:val="00E1498A"/>
    <w:rsid w:val="00E163D5"/>
    <w:rsid w:val="00E235B6"/>
    <w:rsid w:val="00E34128"/>
    <w:rsid w:val="00E357DB"/>
    <w:rsid w:val="00E4343C"/>
    <w:rsid w:val="00E61B48"/>
    <w:rsid w:val="00EE595C"/>
    <w:rsid w:val="00EE78A0"/>
    <w:rsid w:val="00EF765D"/>
    <w:rsid w:val="00F006F6"/>
    <w:rsid w:val="00F15FBF"/>
    <w:rsid w:val="00F72CF0"/>
    <w:rsid w:val="00F8579A"/>
    <w:rsid w:val="00FA466A"/>
    <w:rsid w:val="00FA77EE"/>
    <w:rsid w:val="00FB0821"/>
    <w:rsid w:val="00FB0B2A"/>
    <w:rsid w:val="00FB253C"/>
    <w:rsid w:val="00FC7349"/>
    <w:rsid w:val="00FD2903"/>
    <w:rsid w:val="00FD5B79"/>
    <w:rsid w:val="00FE1CAD"/>
    <w:rsid w:val="00FF32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1F5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68082A"/>
    <w:pPr>
      <w:spacing w:after="120" w:line="260" w:lineRule="atLeast"/>
    </w:pPr>
    <w:rPr>
      <w:rFonts w:ascii="Arial" w:eastAsia="MS Mincho" w:hAnsi="Arial"/>
      <w:color w:val="0D0D0D"/>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8082A"/>
    <w:pPr>
      <w:tabs>
        <w:tab w:val="center" w:pos="4536"/>
        <w:tab w:val="right" w:pos="9072"/>
      </w:tabs>
      <w:spacing w:line="240" w:lineRule="auto"/>
    </w:pPr>
    <w:rPr>
      <w:rFonts w:ascii="Calibri" w:eastAsia="Times New Roman" w:hAnsi="Calibri"/>
      <w:color w:val="808080"/>
      <w:sz w:val="24"/>
      <w:szCs w:val="24"/>
    </w:rPr>
  </w:style>
  <w:style w:type="character" w:customStyle="1" w:styleId="HeaderChar">
    <w:name w:val="Header Char"/>
    <w:link w:val="Header"/>
    <w:rsid w:val="0068082A"/>
    <w:rPr>
      <w:rFonts w:eastAsia="Times New Roman"/>
      <w:color w:val="808080"/>
      <w:sz w:val="24"/>
      <w:szCs w:val="24"/>
    </w:rPr>
  </w:style>
  <w:style w:type="paragraph" w:styleId="Footer">
    <w:name w:val="footer"/>
    <w:basedOn w:val="Normal"/>
    <w:link w:val="FooterChar"/>
    <w:rsid w:val="0068082A"/>
    <w:pPr>
      <w:tabs>
        <w:tab w:val="center" w:pos="4536"/>
        <w:tab w:val="right" w:pos="9072"/>
      </w:tabs>
      <w:spacing w:line="240" w:lineRule="auto"/>
    </w:pPr>
    <w:rPr>
      <w:rFonts w:ascii="Calibri" w:eastAsia="Times New Roman" w:hAnsi="Calibri"/>
      <w:color w:val="808080"/>
      <w:sz w:val="24"/>
      <w:szCs w:val="24"/>
    </w:rPr>
  </w:style>
  <w:style w:type="character" w:customStyle="1" w:styleId="FooterChar">
    <w:name w:val="Footer Char"/>
    <w:link w:val="Footer"/>
    <w:rsid w:val="0068082A"/>
    <w:rPr>
      <w:rFonts w:eastAsia="Times New Roman"/>
      <w:color w:val="808080"/>
      <w:sz w:val="24"/>
      <w:szCs w:val="24"/>
    </w:rPr>
  </w:style>
  <w:style w:type="paragraph" w:customStyle="1" w:styleId="DSHeaderPressFact">
    <w:name w:val="DS_Header (Press &amp; Fact)"/>
    <w:qFormat/>
    <w:rsid w:val="0068082A"/>
    <w:pPr>
      <w:spacing w:after="360"/>
    </w:pPr>
    <w:rPr>
      <w:rFonts w:ascii="Arial" w:hAnsi="Arial"/>
      <w:noProof/>
      <w:color w:val="5B9BD5"/>
      <w:sz w:val="32"/>
      <w:szCs w:val="28"/>
    </w:rPr>
  </w:style>
  <w:style w:type="paragraph" w:customStyle="1" w:styleId="DSStandard">
    <w:name w:val="DS_Standard"/>
    <w:basedOn w:val="Normal"/>
    <w:qFormat/>
    <w:rsid w:val="0068082A"/>
  </w:style>
  <w:style w:type="table" w:styleId="TableGrid">
    <w:name w:val="Table Grid"/>
    <w:basedOn w:val="TableNormal"/>
    <w:rsid w:val="006808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E61B48"/>
    <w:rPr>
      <w:rFonts w:cs="Times New Roman"/>
      <w:color w:val="0000FF"/>
      <w:u w:val="single"/>
    </w:rPr>
  </w:style>
  <w:style w:type="paragraph" w:customStyle="1" w:styleId="DSStandardSidebox">
    <w:name w:val="DS_Standard_Sidebox"/>
    <w:basedOn w:val="DSStandard"/>
    <w:qFormat/>
    <w:rsid w:val="00E61B48"/>
    <w:pPr>
      <w:spacing w:after="0" w:line="240" w:lineRule="auto"/>
    </w:pPr>
    <w:rPr>
      <w:sz w:val="16"/>
    </w:rPr>
  </w:style>
  <w:style w:type="paragraph" w:customStyle="1" w:styleId="SidebarLink">
    <w:name w:val="Sidebar_Link"/>
    <w:basedOn w:val="DSStandardSidebox"/>
    <w:next w:val="DSStandardSidebox"/>
    <w:link w:val="SidebarLinkChar"/>
    <w:qFormat/>
    <w:rsid w:val="00E61B48"/>
    <w:pPr>
      <w:autoSpaceDE w:val="0"/>
      <w:autoSpaceDN w:val="0"/>
      <w:adjustRightInd w:val="0"/>
    </w:pPr>
    <w:rPr>
      <w:rFonts w:eastAsia="Times New Roman" w:cs="Arial"/>
      <w:color w:val="F8A900"/>
      <w:szCs w:val="16"/>
    </w:rPr>
  </w:style>
  <w:style w:type="character" w:customStyle="1" w:styleId="SidebarLinkChar">
    <w:name w:val="Sidebar_Link Char"/>
    <w:link w:val="SidebarLink"/>
    <w:rsid w:val="00E61B48"/>
    <w:rPr>
      <w:rFonts w:ascii="Arial" w:eastAsia="Times New Roman" w:hAnsi="Arial" w:cs="Arial"/>
      <w:color w:val="F8A900"/>
      <w:sz w:val="16"/>
      <w:szCs w:val="16"/>
    </w:rPr>
  </w:style>
  <w:style w:type="character" w:styleId="CommentReference">
    <w:name w:val="annotation reference"/>
    <w:basedOn w:val="DefaultParagraphFont"/>
    <w:rsid w:val="00182AC2"/>
    <w:rPr>
      <w:sz w:val="16"/>
      <w:szCs w:val="16"/>
    </w:rPr>
  </w:style>
  <w:style w:type="paragraph" w:styleId="CommentText">
    <w:name w:val="annotation text"/>
    <w:basedOn w:val="Normal"/>
    <w:link w:val="CommentTextChar"/>
    <w:rsid w:val="00182AC2"/>
    <w:rPr>
      <w:szCs w:val="20"/>
    </w:rPr>
  </w:style>
  <w:style w:type="character" w:customStyle="1" w:styleId="CommentTextChar">
    <w:name w:val="Comment Text Char"/>
    <w:basedOn w:val="DefaultParagraphFont"/>
    <w:link w:val="CommentText"/>
    <w:rsid w:val="00182AC2"/>
    <w:rPr>
      <w:rFonts w:ascii="Arial" w:eastAsia="MS Mincho" w:hAnsi="Arial"/>
      <w:color w:val="0D0D0D"/>
    </w:rPr>
  </w:style>
  <w:style w:type="paragraph" w:styleId="CommentSubject">
    <w:name w:val="annotation subject"/>
    <w:basedOn w:val="CommentText"/>
    <w:next w:val="CommentText"/>
    <w:link w:val="CommentSubjectChar"/>
    <w:rsid w:val="00182AC2"/>
    <w:rPr>
      <w:b/>
      <w:bCs/>
    </w:rPr>
  </w:style>
  <w:style w:type="character" w:customStyle="1" w:styleId="CommentSubjectChar">
    <w:name w:val="Comment Subject Char"/>
    <w:basedOn w:val="CommentTextChar"/>
    <w:link w:val="CommentSubject"/>
    <w:rsid w:val="00182AC2"/>
    <w:rPr>
      <w:rFonts w:ascii="Arial" w:eastAsia="MS Mincho" w:hAnsi="Arial"/>
      <w:b/>
      <w:bCs/>
      <w:color w:val="0D0D0D"/>
    </w:rPr>
  </w:style>
  <w:style w:type="paragraph" w:styleId="BalloonText">
    <w:name w:val="Balloon Text"/>
    <w:basedOn w:val="Normal"/>
    <w:link w:val="BalloonTextChar"/>
    <w:rsid w:val="00182A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182AC2"/>
    <w:rPr>
      <w:rFonts w:ascii="Tahoma" w:eastAsia="MS Mincho" w:hAnsi="Tahoma" w:cs="Tahoma"/>
      <w:color w:val="0D0D0D"/>
      <w:sz w:val="16"/>
      <w:szCs w:val="16"/>
    </w:rPr>
  </w:style>
  <w:style w:type="character" w:customStyle="1" w:styleId="shorttext">
    <w:name w:val="short_text"/>
    <w:basedOn w:val="DefaultParagraphFont"/>
    <w:rsid w:val="002B7E19"/>
  </w:style>
  <w:style w:type="paragraph" w:customStyle="1" w:styleId="Default">
    <w:name w:val="Default"/>
    <w:rsid w:val="006A6F29"/>
    <w:pPr>
      <w:autoSpaceDE w:val="0"/>
      <w:autoSpaceDN w:val="0"/>
      <w:adjustRightInd w:val="0"/>
    </w:pPr>
    <w:rPr>
      <w:rFonts w:ascii="Verdana" w:eastAsia="Times New Roman"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517320">
      <w:bodyDiv w:val="1"/>
      <w:marLeft w:val="0"/>
      <w:marRight w:val="0"/>
      <w:marTop w:val="0"/>
      <w:marBottom w:val="0"/>
      <w:divBdr>
        <w:top w:val="none" w:sz="0" w:space="0" w:color="auto"/>
        <w:left w:val="none" w:sz="0" w:space="0" w:color="auto"/>
        <w:bottom w:val="none" w:sz="0" w:space="0" w:color="auto"/>
        <w:right w:val="none" w:sz="0" w:space="0" w:color="auto"/>
      </w:divBdr>
    </w:div>
    <w:div w:id="143100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00527-A9C2-44DD-852C-EE2193606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992</Words>
  <Characters>6250</Characters>
  <Application>Microsoft Office Word</Application>
  <DocSecurity>0</DocSecurity>
  <Lines>52</Lines>
  <Paragraphs>14</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LinksUpToDate>false</LinksUpToDate>
  <CharactersWithSpaces>7228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2017-03-07T14:21:00Z</dcterms:created>
  <dcterms:modified xsi:type="dcterms:W3CDTF">2017-03-09T17:32:00Z</dcterms:modified>
</cp:coreProperties>
</file>