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7BF609" w14:textId="4F7CEBA1" w:rsidR="008D3D5B" w:rsidRPr="00B86A5B" w:rsidRDefault="005D6DA1" w:rsidP="002A5D33">
      <w:pPr>
        <w:spacing w:after="24" w:line="240" w:lineRule="atLeast"/>
        <w:outlineLvl w:val="0"/>
        <w:rPr>
          <w:rFonts w:eastAsia="Calibri" w:cs="Times New Roman"/>
          <w:noProof/>
          <w:color w:val="4F81BD" w:themeColor="accent1"/>
          <w:sz w:val="32"/>
          <w:szCs w:val="28"/>
          <w:lang w:val="it-IT"/>
          <w14:textFill>
            <w14:solidFill>
              <w14:schemeClr w14:val="accent1">
                <w14:lumMod w14:val="85000"/>
                <w14:lumOff w14:val="15000"/>
                <w14:lumMod w14:val="50000"/>
              </w14:schemeClr>
            </w14:solidFill>
          </w14:textFill>
        </w:rPr>
      </w:pPr>
      <w:r>
        <w:rPr>
          <w:noProof/>
        </w:rPr>
        <mc:AlternateContent>
          <mc:Choice Requires="wps">
            <w:drawing>
              <wp:anchor distT="0" distB="0" distL="114300" distR="114300" simplePos="0" relativeHeight="251676160" behindDoc="0" locked="0" layoutInCell="1" allowOverlap="1" wp14:anchorId="7152B14A" wp14:editId="55940FAF">
                <wp:simplePos x="0" y="0"/>
                <wp:positionH relativeFrom="column">
                  <wp:posOffset>4256405</wp:posOffset>
                </wp:positionH>
                <wp:positionV relativeFrom="margin">
                  <wp:align>top</wp:align>
                </wp:positionV>
                <wp:extent cx="1804035" cy="8919845"/>
                <wp:effectExtent l="0" t="0" r="5715" b="14605"/>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9198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45F8FB9" w14:textId="5AEB6214" w:rsidR="00F039E2" w:rsidRPr="008C580C" w:rsidRDefault="00F039E2" w:rsidP="00F039E2">
                            <w:pPr>
                              <w:pStyle w:val="DSHeaderPressFact"/>
                              <w:rPr>
                                <w:lang w:val="it-IT"/>
                              </w:rPr>
                            </w:pPr>
                            <w:r w:rsidRPr="008C580C">
                              <w:rPr>
                                <w:lang w:val="it-IT"/>
                              </w:rPr>
                              <w:t>Ufficio Stampa</w:t>
                            </w:r>
                          </w:p>
                          <w:p w14:paraId="511987D8" w14:textId="77777777" w:rsidR="00F039E2" w:rsidRPr="008C580C" w:rsidRDefault="00F039E2" w:rsidP="00F039E2">
                            <w:pPr>
                              <w:pStyle w:val="DSStandardSidebox"/>
                              <w:rPr>
                                <w:rFonts w:cs="Arial"/>
                                <w:szCs w:val="16"/>
                                <w:lang w:val="it-IT"/>
                              </w:rPr>
                            </w:pPr>
                            <w:r w:rsidRPr="008C580C">
                              <w:rPr>
                                <w:rFonts w:cs="Arial"/>
                                <w:szCs w:val="16"/>
                                <w:lang w:val="it-IT"/>
                              </w:rPr>
                              <w:t>Mag. Marion Par-Weixlberger</w:t>
                            </w:r>
                          </w:p>
                          <w:p w14:paraId="171BB04F" w14:textId="77777777" w:rsidR="00171683" w:rsidRPr="009807BA" w:rsidRDefault="00171683" w:rsidP="00171683">
                            <w:pPr>
                              <w:pStyle w:val="DSStandardSidebox"/>
                            </w:pPr>
                            <w:r>
                              <w:t>Director Corporate Communications &amp; Public Relations</w:t>
                            </w:r>
                          </w:p>
                          <w:p w14:paraId="5B7D48ED" w14:textId="305DBCAB" w:rsidR="00F039E2" w:rsidRPr="00F039E2" w:rsidRDefault="00F039E2" w:rsidP="00F039E2">
                            <w:pPr>
                              <w:pStyle w:val="DSStandardSidebox"/>
                              <w:rPr>
                                <w:lang w:val="en-US"/>
                              </w:rPr>
                            </w:pPr>
                            <w:r w:rsidRPr="00F039E2">
                              <w:rPr>
                                <w:lang w:val="en-US"/>
                              </w:rPr>
                              <w:t>Sirona Straße 1</w:t>
                            </w:r>
                          </w:p>
                          <w:p w14:paraId="706395AB" w14:textId="77777777" w:rsidR="00F039E2" w:rsidRPr="00731716" w:rsidRDefault="00F039E2" w:rsidP="00F039E2">
                            <w:pPr>
                              <w:pStyle w:val="DSStandardSidebox"/>
                            </w:pPr>
                            <w:r w:rsidRPr="00731716">
                              <w:t>5071 Wals bei Salzburg, Österreich</w:t>
                            </w:r>
                          </w:p>
                          <w:p w14:paraId="3771BEB4" w14:textId="77777777" w:rsidR="00F039E2" w:rsidRPr="00A76631" w:rsidRDefault="00F039E2" w:rsidP="00F039E2">
                            <w:pPr>
                              <w:pStyle w:val="DSStandardSidebox"/>
                              <w:rPr>
                                <w:lang w:val="de-AT"/>
                              </w:rPr>
                            </w:pPr>
                            <w:r>
                              <w:rPr>
                                <w:lang w:val="de-AT"/>
                              </w:rPr>
                              <w:t>T  +43 (0) 662 2450-588</w:t>
                            </w:r>
                          </w:p>
                          <w:p w14:paraId="21ADC35A" w14:textId="77777777" w:rsidR="00F039E2" w:rsidRPr="00E37323" w:rsidRDefault="00F039E2" w:rsidP="00F039E2">
                            <w:pPr>
                              <w:pStyle w:val="DSStandardSidebox"/>
                              <w:rPr>
                                <w:lang w:val="da-DK"/>
                              </w:rPr>
                            </w:pPr>
                            <w:r w:rsidRPr="00E37323">
                              <w:rPr>
                                <w:lang w:val="da-DK"/>
                              </w:rPr>
                              <w:t>F  +43 (0) 662 2450-540</w:t>
                            </w:r>
                          </w:p>
                          <w:p w14:paraId="222C23DF" w14:textId="77777777" w:rsidR="00F039E2" w:rsidRPr="00E37323" w:rsidRDefault="00F039E2" w:rsidP="00F039E2">
                            <w:pPr>
                              <w:pStyle w:val="SidebarLink"/>
                              <w:rPr>
                                <w:lang w:val="da-DK"/>
                              </w:rPr>
                            </w:pPr>
                            <w:r w:rsidRPr="00E37323">
                              <w:rPr>
                                <w:lang w:val="da-DK"/>
                              </w:rPr>
                              <w:t>marion.par-weixlberger@dentsplysirona.com</w:t>
                            </w:r>
                          </w:p>
                          <w:p w14:paraId="1268E321" w14:textId="77777777" w:rsidR="00F039E2" w:rsidRPr="00E37323" w:rsidRDefault="00F039E2" w:rsidP="00F039E2">
                            <w:pPr>
                              <w:pStyle w:val="DSStandardSidebox"/>
                              <w:rPr>
                                <w:lang w:val="da-DK"/>
                              </w:rPr>
                            </w:pPr>
                          </w:p>
                          <w:p w14:paraId="5CDE168B" w14:textId="77777777" w:rsidR="00F039E2" w:rsidRPr="00E37323" w:rsidRDefault="00F039E2" w:rsidP="00F039E2">
                            <w:pPr>
                              <w:pStyle w:val="DSStandardSidebox"/>
                              <w:rPr>
                                <w:lang w:val="da-DK"/>
                              </w:rPr>
                            </w:pPr>
                            <w:r w:rsidRPr="00E37323">
                              <w:rPr>
                                <w:rFonts w:cs="Arial"/>
                                <w:szCs w:val="16"/>
                                <w:lang w:val="da-DK"/>
                              </w:rPr>
                              <w:t>Dr. Kaschny PR GmbH</w:t>
                            </w:r>
                          </w:p>
                          <w:p w14:paraId="4F13BD1E" w14:textId="77777777" w:rsidR="00F039E2" w:rsidRPr="00F10E6E" w:rsidRDefault="00F039E2" w:rsidP="00F039E2">
                            <w:pPr>
                              <w:pStyle w:val="DSStandardSidebox"/>
                            </w:pPr>
                            <w:r w:rsidRPr="00F10E6E">
                              <w:rPr>
                                <w:rFonts w:cs="Arial"/>
                                <w:szCs w:val="16"/>
                              </w:rPr>
                              <w:t>Kapersburgweg 5</w:t>
                            </w:r>
                          </w:p>
                          <w:p w14:paraId="434B13F2" w14:textId="77777777" w:rsidR="00F039E2" w:rsidRPr="00F039E2" w:rsidRDefault="00F039E2" w:rsidP="00F039E2">
                            <w:pPr>
                              <w:pStyle w:val="DSStandardSidebox"/>
                              <w:rPr>
                                <w:lang w:val="en-US"/>
                              </w:rPr>
                            </w:pPr>
                            <w:r w:rsidRPr="00F039E2">
                              <w:rPr>
                                <w:rFonts w:cs="Arial"/>
                                <w:szCs w:val="16"/>
                                <w:lang w:val="en-US"/>
                              </w:rPr>
                              <w:t>61350 Bad Homburg</w:t>
                            </w:r>
                          </w:p>
                          <w:p w14:paraId="324901E8" w14:textId="77777777" w:rsidR="00F039E2" w:rsidRPr="00F039E2" w:rsidRDefault="00F039E2" w:rsidP="00F039E2">
                            <w:pPr>
                              <w:pStyle w:val="DSStandardSidebox"/>
                              <w:rPr>
                                <w:lang w:val="en-US"/>
                              </w:rPr>
                            </w:pPr>
                            <w:r w:rsidRPr="00F039E2">
                              <w:rPr>
                                <w:rFonts w:cs="Arial"/>
                                <w:szCs w:val="16"/>
                                <w:lang w:val="en-US"/>
                              </w:rPr>
                              <w:t>T  +49 (0) 6172 6848 1-0</w:t>
                            </w:r>
                          </w:p>
                          <w:p w14:paraId="35DAF6B3" w14:textId="77777777" w:rsidR="00F039E2" w:rsidRPr="00F039E2" w:rsidRDefault="00F039E2" w:rsidP="00F039E2">
                            <w:pPr>
                              <w:pStyle w:val="DSStandardSidebox"/>
                              <w:rPr>
                                <w:lang w:val="en-US"/>
                              </w:rPr>
                            </w:pPr>
                            <w:r w:rsidRPr="00F039E2">
                              <w:rPr>
                                <w:rFonts w:cs="Arial"/>
                                <w:szCs w:val="16"/>
                                <w:lang w:val="en-US"/>
                              </w:rPr>
                              <w:t>F  +49 (0) 6172 6848 1-60</w:t>
                            </w:r>
                          </w:p>
                          <w:p w14:paraId="2C370D91" w14:textId="77777777" w:rsidR="00F039E2" w:rsidRPr="00731716" w:rsidRDefault="00F039E2" w:rsidP="00F039E2">
                            <w:pPr>
                              <w:pStyle w:val="SidebarLink"/>
                              <w:rPr>
                                <w:lang w:val="en-US"/>
                              </w:rPr>
                            </w:pPr>
                            <w:r w:rsidRPr="00731716">
                              <w:rPr>
                                <w:lang w:val="en-US"/>
                              </w:rPr>
                              <w:t>redaktion@kaschnypr.de</w:t>
                            </w:r>
                          </w:p>
                          <w:p w14:paraId="571033AA" w14:textId="77777777" w:rsidR="00F039E2" w:rsidRPr="00F039E2" w:rsidRDefault="00F039E2" w:rsidP="00F039E2">
                            <w:pPr>
                              <w:pStyle w:val="DSStandard"/>
                              <w:rPr>
                                <w:sz w:val="16"/>
                                <w:szCs w:val="16"/>
                                <w:lang w:val="en-US"/>
                              </w:rPr>
                            </w:pPr>
                          </w:p>
                          <w:p w14:paraId="239ADF3F" w14:textId="77777777" w:rsidR="00F039E2" w:rsidRPr="00F039E2" w:rsidRDefault="00F039E2" w:rsidP="00F039E2">
                            <w:pPr>
                              <w:pStyle w:val="DSStandardSidebox"/>
                              <w:rPr>
                                <w:lang w:val="en-US"/>
                              </w:rPr>
                            </w:pPr>
                          </w:p>
                          <w:p w14:paraId="0773293D" w14:textId="77777777" w:rsidR="00F039E2" w:rsidRPr="00F039E2" w:rsidRDefault="00F039E2" w:rsidP="00F039E2">
                            <w:pPr>
                              <w:pStyle w:val="DSStandardSidebox"/>
                              <w:rPr>
                                <w:lang w:val="en-US"/>
                              </w:rPr>
                            </w:pPr>
                          </w:p>
                          <w:p w14:paraId="6801C939" w14:textId="77777777" w:rsidR="00F039E2" w:rsidRPr="00F039E2" w:rsidRDefault="00F039E2" w:rsidP="00F039E2">
                            <w:pPr>
                              <w:pStyle w:val="DSStandardSidebox"/>
                              <w:rPr>
                                <w:lang w:val="en-US"/>
                              </w:rPr>
                            </w:pPr>
                          </w:p>
                          <w:p w14:paraId="27917529" w14:textId="77777777" w:rsidR="00F039E2" w:rsidRPr="00F039E2" w:rsidRDefault="00F039E2" w:rsidP="00F039E2">
                            <w:pPr>
                              <w:pStyle w:val="DSStandardSidebox"/>
                              <w:rPr>
                                <w:lang w:val="en-US"/>
                              </w:rPr>
                            </w:pPr>
                          </w:p>
                          <w:p w14:paraId="12487D7D" w14:textId="77777777" w:rsidR="00F039E2" w:rsidRPr="00F039E2" w:rsidRDefault="00F039E2" w:rsidP="00F039E2">
                            <w:pPr>
                              <w:pStyle w:val="DSStandardSidebox"/>
                              <w:rPr>
                                <w:lang w:val="en-US"/>
                              </w:rPr>
                            </w:pPr>
                          </w:p>
                          <w:p w14:paraId="0202E4DA" w14:textId="77777777" w:rsidR="00F039E2" w:rsidRPr="00F039E2" w:rsidRDefault="00F039E2" w:rsidP="00F039E2">
                            <w:pPr>
                              <w:pStyle w:val="DSStandardSidebox"/>
                              <w:rPr>
                                <w:lang w:val="en-US"/>
                              </w:rPr>
                            </w:pPr>
                          </w:p>
                          <w:p w14:paraId="44123AC3" w14:textId="77777777" w:rsidR="00F039E2" w:rsidRPr="00F039E2" w:rsidRDefault="00F039E2" w:rsidP="00F039E2">
                            <w:pPr>
                              <w:pStyle w:val="DSStandardSidebox"/>
                              <w:rPr>
                                <w:lang w:val="en-US"/>
                              </w:rPr>
                            </w:pPr>
                          </w:p>
                          <w:p w14:paraId="0A653432" w14:textId="77777777" w:rsidR="00F039E2" w:rsidRPr="00F039E2" w:rsidRDefault="00F039E2" w:rsidP="00F039E2">
                            <w:pPr>
                              <w:pStyle w:val="DSStandardSidebox"/>
                              <w:rPr>
                                <w:lang w:val="en-US"/>
                              </w:rPr>
                            </w:pPr>
                          </w:p>
                          <w:p w14:paraId="6790151D" w14:textId="77777777" w:rsidR="00F039E2" w:rsidRPr="00F039E2" w:rsidRDefault="00F039E2" w:rsidP="00F039E2">
                            <w:pPr>
                              <w:pStyle w:val="DSStandardSidebox"/>
                              <w:rPr>
                                <w:lang w:val="en-US"/>
                              </w:rPr>
                            </w:pPr>
                          </w:p>
                          <w:p w14:paraId="1D86E728" w14:textId="77777777" w:rsidR="00F039E2" w:rsidRPr="00F039E2" w:rsidRDefault="00F039E2" w:rsidP="00F039E2">
                            <w:pPr>
                              <w:pStyle w:val="DSStandardSidebox"/>
                              <w:rPr>
                                <w:lang w:val="en-US"/>
                              </w:rPr>
                            </w:pPr>
                          </w:p>
                          <w:p w14:paraId="5B5EB967" w14:textId="77777777" w:rsidR="00F039E2" w:rsidRPr="00F039E2" w:rsidRDefault="00F039E2" w:rsidP="00F039E2">
                            <w:pPr>
                              <w:pStyle w:val="DSStandardSidebox"/>
                              <w:rPr>
                                <w:lang w:val="en-US"/>
                              </w:rPr>
                            </w:pPr>
                          </w:p>
                          <w:p w14:paraId="5BFB9662" w14:textId="77777777" w:rsidR="00F039E2" w:rsidRPr="00F039E2" w:rsidRDefault="00F039E2" w:rsidP="00F039E2">
                            <w:pPr>
                              <w:pStyle w:val="DSStandardSidebox"/>
                              <w:rPr>
                                <w:lang w:val="en-US"/>
                              </w:rPr>
                            </w:pPr>
                          </w:p>
                          <w:p w14:paraId="5DC51201" w14:textId="77777777" w:rsidR="00F039E2" w:rsidRPr="00F039E2" w:rsidRDefault="00F039E2" w:rsidP="00F039E2">
                            <w:pPr>
                              <w:pStyle w:val="DSStandardSidebox"/>
                              <w:rPr>
                                <w:lang w:val="en-US"/>
                              </w:rPr>
                            </w:pPr>
                          </w:p>
                          <w:p w14:paraId="6C50997C" w14:textId="77777777" w:rsidR="00F039E2" w:rsidRPr="00F039E2" w:rsidRDefault="00F039E2" w:rsidP="00F039E2">
                            <w:pPr>
                              <w:pStyle w:val="DSStandardSidebox"/>
                              <w:rPr>
                                <w:lang w:val="en-US"/>
                              </w:rPr>
                            </w:pPr>
                          </w:p>
                          <w:p w14:paraId="7D90A032" w14:textId="77777777" w:rsidR="00F039E2" w:rsidRPr="00B86A5B" w:rsidRDefault="00F039E2" w:rsidP="00F039E2">
                            <w:pPr>
                              <w:spacing w:after="0"/>
                              <w:rPr>
                                <w:b/>
                                <w:bCs/>
                                <w:sz w:val="16"/>
                                <w:lang w:val="en-US"/>
                              </w:rPr>
                            </w:pPr>
                          </w:p>
                          <w:p w14:paraId="305E9441" w14:textId="77777777" w:rsidR="00F039E2" w:rsidRPr="00B86A5B" w:rsidRDefault="00F039E2" w:rsidP="00F039E2">
                            <w:pPr>
                              <w:spacing w:after="0"/>
                              <w:rPr>
                                <w:b/>
                                <w:bCs/>
                                <w:sz w:val="16"/>
                                <w:lang w:val="en-US"/>
                              </w:rPr>
                            </w:pPr>
                          </w:p>
                          <w:p w14:paraId="38B18290" w14:textId="77777777" w:rsidR="00F039E2" w:rsidRPr="00B86A5B" w:rsidRDefault="00F039E2" w:rsidP="00F039E2">
                            <w:pPr>
                              <w:spacing w:after="0"/>
                              <w:rPr>
                                <w:b/>
                                <w:bCs/>
                                <w:sz w:val="16"/>
                                <w:lang w:val="it-IT"/>
                              </w:rPr>
                            </w:pPr>
                            <w:r w:rsidRPr="00B86A5B">
                              <w:rPr>
                                <w:b/>
                                <w:bCs/>
                                <w:sz w:val="16"/>
                                <w:lang w:val="it-IT"/>
                              </w:rPr>
                              <w:t>Dentsply Sirona</w:t>
                            </w:r>
                          </w:p>
                          <w:p w14:paraId="0CEAB378" w14:textId="4D96B822" w:rsidR="00F039E2" w:rsidRDefault="00F039E2" w:rsidP="00F039E2">
                            <w:pPr>
                              <w:spacing w:after="0" w:line="240" w:lineRule="auto"/>
                              <w:rPr>
                                <w:rFonts w:cs="Arial"/>
                                <w:sz w:val="16"/>
                                <w:szCs w:val="16"/>
                                <w:lang w:val="it-IT"/>
                              </w:rPr>
                            </w:pPr>
                            <w:r w:rsidRPr="00E716AB">
                              <w:rPr>
                                <w:rFonts w:cs="Arial"/>
                                <w:sz w:val="16"/>
                                <w:szCs w:val="16"/>
                                <w:lang w:val="it-IT"/>
                              </w:rPr>
                              <w:t>Dentsply Sirona è il primo produttore al mondo di tecnologie e strumenti odontoiatrici professionali con 130 anni di storia in innovazione e servizi al settore dentale e ai pazienti di tutto il mondo. Dentsply Sirona sviluppa, produce e vende un’ampia varietà di soluzioni, tra cui strumenti odontoiatrici, prodotti per la salute dentale e altri dispositivi medici di consumo in un portafoglio ben fornito di grandi marchi internazionali.Sotto il nome d</w:t>
                            </w:r>
                            <w:r w:rsidR="00171683">
                              <w:rPr>
                                <w:rFonts w:cs="Arial"/>
                                <w:sz w:val="16"/>
                                <w:szCs w:val="16"/>
                                <w:lang w:val="it-IT"/>
                              </w:rPr>
                              <w:t>i The Dental Solutions Company</w:t>
                            </w:r>
                            <w:r w:rsidRPr="00E716AB">
                              <w:rPr>
                                <w:rFonts w:cs="Arial"/>
                                <w:sz w:val="16"/>
                                <w:szCs w:val="16"/>
                                <w:lang w:val="it-IT"/>
                              </w:rPr>
                              <w:t>, Dentsply Sirona crea soluzioni innovative, di altissima qualità e performanti con l’obiettivo di modernizzare l’assistenza al paziente e dare vita ad un’odontoiatria migliore, più sicura e più rapida.Il quartier generale principale di Dentsply Sirona si trova a York, in Pennsylvania (USA), mentre la sede internazionale è a Salisburgo, in Austria. L’azienda è quotata alla borsa statunitense NASDAQ con la sigla XRAY.</w:t>
                            </w:r>
                          </w:p>
                          <w:p w14:paraId="6B8C47C3" w14:textId="22F3C9C7" w:rsidR="001C6FFD" w:rsidRPr="008C580C" w:rsidRDefault="00F039E2" w:rsidP="00F039E2">
                            <w:pPr>
                              <w:spacing w:line="240" w:lineRule="auto"/>
                              <w:rPr>
                                <w:sz w:val="16"/>
                                <w:lang w:val="it-IT"/>
                              </w:rPr>
                            </w:pPr>
                            <w:r w:rsidRPr="00E716AB">
                              <w:rPr>
                                <w:rFonts w:cs="Arial"/>
                                <w:sz w:val="16"/>
                                <w:szCs w:val="16"/>
                                <w:lang w:val="it-IT"/>
                              </w:rPr>
                              <w:t xml:space="preserve">Visita il sito </w:t>
                            </w:r>
                            <w:hyperlink r:id="rId8" w:history="1">
                              <w:r w:rsidRPr="00E716AB">
                                <w:rPr>
                                  <w:rStyle w:val="Hyperlink"/>
                                  <w:rFonts w:cs="Arial"/>
                                  <w:sz w:val="16"/>
                                  <w:szCs w:val="16"/>
                                  <w:lang w:val="it-IT"/>
                                </w:rPr>
                                <w:t>www.dentsplysirona.com</w:t>
                              </w:r>
                            </w:hyperlink>
                            <w:r w:rsidRPr="00E716AB">
                              <w:rPr>
                                <w:rFonts w:cs="Arial"/>
                                <w:sz w:val="16"/>
                                <w:szCs w:val="16"/>
                                <w:lang w:val="it-IT"/>
                              </w:rPr>
                              <w:t xml:space="preserve"> per saperne di più su Dentsply Sirona e i suoi prodotti.</w:t>
                            </w:r>
                            <w:r w:rsidRPr="008C580C">
                              <w:rPr>
                                <w:sz w:val="16"/>
                                <w:lang w:val="it-IT"/>
                              </w:rPr>
                              <w:t xml:space="preserve"> </w:t>
                            </w:r>
                            <w:r w:rsidR="001C6FFD" w:rsidRPr="008C580C">
                              <w:rPr>
                                <w:sz w:val="16"/>
                                <w:lang w:val="it-IT"/>
                              </w:rPr>
                              <w:t xml:space="preserve"> </w:t>
                            </w:r>
                          </w:p>
                          <w:p w14:paraId="2C2A945A" w14:textId="77777777" w:rsidR="00F039E2" w:rsidRPr="008C580C" w:rsidRDefault="00F039E2" w:rsidP="00FB7148">
                            <w:pPr>
                              <w:spacing w:line="240" w:lineRule="auto"/>
                              <w:rPr>
                                <w:lang w:val="it-IT"/>
                              </w:rPr>
                            </w:pPr>
                          </w:p>
                          <w:p w14:paraId="7FAA06E3" w14:textId="77777777" w:rsidR="001C6FFD" w:rsidRPr="008C580C" w:rsidRDefault="001C6FFD" w:rsidP="009807BA">
                            <w:pPr>
                              <w:pStyle w:val="DSStandard"/>
                              <w:rPr>
                                <w:lang w:val="it-IT"/>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52B14A" id="_x0000_t202" coordsize="21600,21600" o:spt="202" path="m,l,21600r21600,l21600,xe">
                <v:stroke joinstyle="miter"/>
                <v:path gradientshapeok="t" o:connecttype="rect"/>
              </v:shapetype>
              <v:shape id="Textfeld 4" o:spid="_x0000_s1026" type="#_x0000_t202" style="position:absolute;margin-left:335.15pt;margin-top:0;width:142.05pt;height:702.35pt;z-index:251676160;visibility:visible;mso-wrap-style:square;mso-width-percent:0;mso-height-percent:0;mso-wrap-distance-left:9pt;mso-wrap-distance-top:0;mso-wrap-distance-right:9pt;mso-wrap-distance-bottom:0;mso-position-horizontal:absolute;mso-position-horizontal-relative:text;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" filled="f" stroked="f">
                <v:textbox inset="2mm,0,0,0">
                  <w:txbxContent>
                    <w:p w14:paraId="345F8FB9" w14:textId="5AEB6214" w:rsidR="00F039E2" w:rsidRPr="008C580C" w:rsidRDefault="00F039E2" w:rsidP="00F039E2">
                      <w:pPr>
                        <w:pStyle w:val="DSHeaderPressFact"/>
                        <w:rPr>
                          <w:lang w:val="it-IT"/>
                        </w:rPr>
                      </w:pPr>
                      <w:r w:rsidRPr="008C580C">
                        <w:rPr>
                          <w:lang w:val="it-IT"/>
                        </w:rPr>
                        <w:t>Ufficio Stampa</w:t>
                      </w:r>
                    </w:p>
                    <w:p w14:paraId="511987D8" w14:textId="77777777" w:rsidR="00F039E2" w:rsidRPr="008C580C" w:rsidRDefault="00F039E2" w:rsidP="00F039E2">
                      <w:pPr>
                        <w:pStyle w:val="DSStandardSidebox"/>
                        <w:rPr>
                          <w:rFonts w:cs="Arial"/>
                          <w:szCs w:val="16"/>
                          <w:lang w:val="it-IT"/>
                        </w:rPr>
                      </w:pPr>
                      <w:r w:rsidRPr="008C580C">
                        <w:rPr>
                          <w:rFonts w:cs="Arial"/>
                          <w:szCs w:val="16"/>
                          <w:lang w:val="it-IT"/>
                        </w:rPr>
                        <w:t>Mag. Marion Par-Weixlberger</w:t>
                      </w:r>
                    </w:p>
                    <w:p w14:paraId="171BB04F" w14:textId="77777777" w:rsidR="00171683" w:rsidRPr="009807BA" w:rsidRDefault="00171683" w:rsidP="00171683">
                      <w:pPr>
                        <w:pStyle w:val="DSStandardSidebox"/>
                      </w:pPr>
                      <w:r>
                        <w:t>Director Corporate Communications &amp; Public Relations</w:t>
                      </w:r>
                    </w:p>
                    <w:p w14:paraId="5B7D48ED" w14:textId="305DBCAB" w:rsidR="00F039E2" w:rsidRPr="00F039E2" w:rsidRDefault="00F039E2" w:rsidP="00F039E2">
                      <w:pPr>
                        <w:pStyle w:val="DSStandardSidebox"/>
                        <w:rPr>
                          <w:lang w:val="en-US"/>
                        </w:rPr>
                      </w:pPr>
                      <w:r w:rsidRPr="00F039E2">
                        <w:rPr>
                          <w:lang w:val="en-US"/>
                        </w:rPr>
                        <w:t>Sirona Straße 1</w:t>
                      </w:r>
                    </w:p>
                    <w:p w14:paraId="706395AB" w14:textId="77777777" w:rsidR="00F039E2" w:rsidRPr="00731716" w:rsidRDefault="00F039E2" w:rsidP="00F039E2">
                      <w:pPr>
                        <w:pStyle w:val="DSStandardSidebox"/>
                      </w:pPr>
                      <w:r w:rsidRPr="00731716">
                        <w:t>5071 Wals bei Salzburg, Österreich</w:t>
                      </w:r>
                    </w:p>
                    <w:p w14:paraId="3771BEB4" w14:textId="77777777" w:rsidR="00F039E2" w:rsidRPr="00A76631" w:rsidRDefault="00F039E2" w:rsidP="00F039E2">
                      <w:pPr>
                        <w:pStyle w:val="DSStandardSidebox"/>
                        <w:rPr>
                          <w:lang w:val="de-AT"/>
                        </w:rPr>
                      </w:pPr>
                      <w:r>
                        <w:rPr>
                          <w:lang w:val="de-AT"/>
                        </w:rPr>
                        <w:t>T  +43 (0) 662 2450-588</w:t>
                      </w:r>
                    </w:p>
                    <w:p w14:paraId="21ADC35A" w14:textId="77777777" w:rsidR="00F039E2" w:rsidRPr="00E37323" w:rsidRDefault="00F039E2" w:rsidP="00F039E2">
                      <w:pPr>
                        <w:pStyle w:val="DSStandardSidebox"/>
                        <w:rPr>
                          <w:lang w:val="da-DK"/>
                        </w:rPr>
                      </w:pPr>
                      <w:r w:rsidRPr="00E37323">
                        <w:rPr>
                          <w:lang w:val="da-DK"/>
                        </w:rPr>
                        <w:t>F  +43 (0) 662 2450-540</w:t>
                      </w:r>
                    </w:p>
                    <w:p w14:paraId="222C23DF" w14:textId="77777777" w:rsidR="00F039E2" w:rsidRPr="00E37323" w:rsidRDefault="00F039E2" w:rsidP="00F039E2">
                      <w:pPr>
                        <w:pStyle w:val="SidebarLink"/>
                        <w:rPr>
                          <w:lang w:val="da-DK"/>
                        </w:rPr>
                      </w:pPr>
                      <w:r w:rsidRPr="00E37323">
                        <w:rPr>
                          <w:lang w:val="da-DK"/>
                        </w:rPr>
                        <w:t>marion.par-weixlberger@dentsplysirona.com</w:t>
                      </w:r>
                    </w:p>
                    <w:p w14:paraId="1268E321" w14:textId="77777777" w:rsidR="00F039E2" w:rsidRPr="00E37323" w:rsidRDefault="00F039E2" w:rsidP="00F039E2">
                      <w:pPr>
                        <w:pStyle w:val="DSStandardSidebox"/>
                        <w:rPr>
                          <w:lang w:val="da-DK"/>
                        </w:rPr>
                      </w:pPr>
                    </w:p>
                    <w:p w14:paraId="5CDE168B" w14:textId="77777777" w:rsidR="00F039E2" w:rsidRPr="00E37323" w:rsidRDefault="00F039E2" w:rsidP="00F039E2">
                      <w:pPr>
                        <w:pStyle w:val="DSStandardSidebox"/>
                        <w:rPr>
                          <w:lang w:val="da-DK"/>
                        </w:rPr>
                      </w:pPr>
                      <w:r w:rsidRPr="00E37323">
                        <w:rPr>
                          <w:rFonts w:cs="Arial"/>
                          <w:szCs w:val="16"/>
                          <w:lang w:val="da-DK"/>
                        </w:rPr>
                        <w:t>Dr. Kaschny PR GmbH</w:t>
                      </w:r>
                    </w:p>
                    <w:p w14:paraId="4F13BD1E" w14:textId="77777777" w:rsidR="00F039E2" w:rsidRPr="00F10E6E" w:rsidRDefault="00F039E2" w:rsidP="00F039E2">
                      <w:pPr>
                        <w:pStyle w:val="DSStandardSidebox"/>
                      </w:pPr>
                      <w:r w:rsidRPr="00F10E6E">
                        <w:rPr>
                          <w:rFonts w:cs="Arial"/>
                          <w:szCs w:val="16"/>
                        </w:rPr>
                        <w:t>Kapersburgweg 5</w:t>
                      </w:r>
                    </w:p>
                    <w:p w14:paraId="434B13F2" w14:textId="77777777" w:rsidR="00F039E2" w:rsidRPr="00F039E2" w:rsidRDefault="00F039E2" w:rsidP="00F039E2">
                      <w:pPr>
                        <w:pStyle w:val="DSStandardSidebox"/>
                        <w:rPr>
                          <w:lang w:val="en-US"/>
                        </w:rPr>
                      </w:pPr>
                      <w:r w:rsidRPr="00F039E2">
                        <w:rPr>
                          <w:rFonts w:cs="Arial"/>
                          <w:szCs w:val="16"/>
                          <w:lang w:val="en-US"/>
                        </w:rPr>
                        <w:t>61350 Bad Homburg</w:t>
                      </w:r>
                    </w:p>
                    <w:p w14:paraId="324901E8" w14:textId="77777777" w:rsidR="00F039E2" w:rsidRPr="00F039E2" w:rsidRDefault="00F039E2" w:rsidP="00F039E2">
                      <w:pPr>
                        <w:pStyle w:val="DSStandardSidebox"/>
                        <w:rPr>
                          <w:lang w:val="en-US"/>
                        </w:rPr>
                      </w:pPr>
                      <w:r w:rsidRPr="00F039E2">
                        <w:rPr>
                          <w:rFonts w:cs="Arial"/>
                          <w:szCs w:val="16"/>
                          <w:lang w:val="en-US"/>
                        </w:rPr>
                        <w:t>T  +49 (0) 6172 6848 1-0</w:t>
                      </w:r>
                    </w:p>
                    <w:p w14:paraId="35DAF6B3" w14:textId="77777777" w:rsidR="00F039E2" w:rsidRPr="00F039E2" w:rsidRDefault="00F039E2" w:rsidP="00F039E2">
                      <w:pPr>
                        <w:pStyle w:val="DSStandardSidebox"/>
                        <w:rPr>
                          <w:lang w:val="en-US"/>
                        </w:rPr>
                      </w:pPr>
                      <w:r w:rsidRPr="00F039E2">
                        <w:rPr>
                          <w:rFonts w:cs="Arial"/>
                          <w:szCs w:val="16"/>
                          <w:lang w:val="en-US"/>
                        </w:rPr>
                        <w:t>F  +49 (0) 6172 6848 1-60</w:t>
                      </w:r>
                    </w:p>
                    <w:p w14:paraId="2C370D91" w14:textId="77777777" w:rsidR="00F039E2" w:rsidRPr="00731716" w:rsidRDefault="00F039E2" w:rsidP="00F039E2">
                      <w:pPr>
                        <w:pStyle w:val="SidebarLink"/>
                        <w:rPr>
                          <w:lang w:val="en-US"/>
                        </w:rPr>
                      </w:pPr>
                      <w:r w:rsidRPr="00731716">
                        <w:rPr>
                          <w:lang w:val="en-US"/>
                        </w:rPr>
                        <w:t>redaktion@kaschnypr.de</w:t>
                      </w:r>
                    </w:p>
                    <w:p w14:paraId="571033AA" w14:textId="77777777" w:rsidR="00F039E2" w:rsidRPr="00F039E2" w:rsidRDefault="00F039E2" w:rsidP="00F039E2">
                      <w:pPr>
                        <w:pStyle w:val="DSStandard"/>
                        <w:rPr>
                          <w:sz w:val="16"/>
                          <w:szCs w:val="16"/>
                          <w:lang w:val="en-US"/>
                        </w:rPr>
                      </w:pPr>
                    </w:p>
                    <w:p w14:paraId="239ADF3F" w14:textId="77777777" w:rsidR="00F039E2" w:rsidRPr="00F039E2" w:rsidRDefault="00F039E2" w:rsidP="00F039E2">
                      <w:pPr>
                        <w:pStyle w:val="DSStandardSidebox"/>
                        <w:rPr>
                          <w:lang w:val="en-US"/>
                        </w:rPr>
                      </w:pPr>
                    </w:p>
                    <w:p w14:paraId="0773293D" w14:textId="77777777" w:rsidR="00F039E2" w:rsidRPr="00F039E2" w:rsidRDefault="00F039E2" w:rsidP="00F039E2">
                      <w:pPr>
                        <w:pStyle w:val="DSStandardSidebox"/>
                        <w:rPr>
                          <w:lang w:val="en-US"/>
                        </w:rPr>
                      </w:pPr>
                    </w:p>
                    <w:p w14:paraId="6801C939" w14:textId="77777777" w:rsidR="00F039E2" w:rsidRPr="00F039E2" w:rsidRDefault="00F039E2" w:rsidP="00F039E2">
                      <w:pPr>
                        <w:pStyle w:val="DSStandardSidebox"/>
                        <w:rPr>
                          <w:lang w:val="en-US"/>
                        </w:rPr>
                      </w:pPr>
                    </w:p>
                    <w:p w14:paraId="27917529" w14:textId="77777777" w:rsidR="00F039E2" w:rsidRPr="00F039E2" w:rsidRDefault="00F039E2" w:rsidP="00F039E2">
                      <w:pPr>
                        <w:pStyle w:val="DSStandardSidebox"/>
                        <w:rPr>
                          <w:lang w:val="en-US"/>
                        </w:rPr>
                      </w:pPr>
                    </w:p>
                    <w:p w14:paraId="12487D7D" w14:textId="77777777" w:rsidR="00F039E2" w:rsidRPr="00F039E2" w:rsidRDefault="00F039E2" w:rsidP="00F039E2">
                      <w:pPr>
                        <w:pStyle w:val="DSStandardSidebox"/>
                        <w:rPr>
                          <w:lang w:val="en-US"/>
                        </w:rPr>
                      </w:pPr>
                    </w:p>
                    <w:p w14:paraId="0202E4DA" w14:textId="77777777" w:rsidR="00F039E2" w:rsidRPr="00F039E2" w:rsidRDefault="00F039E2" w:rsidP="00F039E2">
                      <w:pPr>
                        <w:pStyle w:val="DSStandardSidebox"/>
                        <w:rPr>
                          <w:lang w:val="en-US"/>
                        </w:rPr>
                      </w:pPr>
                    </w:p>
                    <w:p w14:paraId="44123AC3" w14:textId="77777777" w:rsidR="00F039E2" w:rsidRPr="00F039E2" w:rsidRDefault="00F039E2" w:rsidP="00F039E2">
                      <w:pPr>
                        <w:pStyle w:val="DSStandardSidebox"/>
                        <w:rPr>
                          <w:lang w:val="en-US"/>
                        </w:rPr>
                      </w:pPr>
                    </w:p>
                    <w:p w14:paraId="0A653432" w14:textId="77777777" w:rsidR="00F039E2" w:rsidRPr="00F039E2" w:rsidRDefault="00F039E2" w:rsidP="00F039E2">
                      <w:pPr>
                        <w:pStyle w:val="DSStandardSidebox"/>
                        <w:rPr>
                          <w:lang w:val="en-US"/>
                        </w:rPr>
                      </w:pPr>
                    </w:p>
                    <w:p w14:paraId="6790151D" w14:textId="77777777" w:rsidR="00F039E2" w:rsidRPr="00F039E2" w:rsidRDefault="00F039E2" w:rsidP="00F039E2">
                      <w:pPr>
                        <w:pStyle w:val="DSStandardSidebox"/>
                        <w:rPr>
                          <w:lang w:val="en-US"/>
                        </w:rPr>
                      </w:pPr>
                    </w:p>
                    <w:p w14:paraId="1D86E728" w14:textId="77777777" w:rsidR="00F039E2" w:rsidRPr="00F039E2" w:rsidRDefault="00F039E2" w:rsidP="00F039E2">
                      <w:pPr>
                        <w:pStyle w:val="DSStandardSidebox"/>
                        <w:rPr>
                          <w:lang w:val="en-US"/>
                        </w:rPr>
                      </w:pPr>
                    </w:p>
                    <w:p w14:paraId="5B5EB967" w14:textId="77777777" w:rsidR="00F039E2" w:rsidRPr="00F039E2" w:rsidRDefault="00F039E2" w:rsidP="00F039E2">
                      <w:pPr>
                        <w:pStyle w:val="DSStandardSidebox"/>
                        <w:rPr>
                          <w:lang w:val="en-US"/>
                        </w:rPr>
                      </w:pPr>
                    </w:p>
                    <w:p w14:paraId="5BFB9662" w14:textId="77777777" w:rsidR="00F039E2" w:rsidRPr="00F039E2" w:rsidRDefault="00F039E2" w:rsidP="00F039E2">
                      <w:pPr>
                        <w:pStyle w:val="DSStandardSidebox"/>
                        <w:rPr>
                          <w:lang w:val="en-US"/>
                        </w:rPr>
                      </w:pPr>
                    </w:p>
                    <w:p w14:paraId="5DC51201" w14:textId="77777777" w:rsidR="00F039E2" w:rsidRPr="00F039E2" w:rsidRDefault="00F039E2" w:rsidP="00F039E2">
                      <w:pPr>
                        <w:pStyle w:val="DSStandardSidebox"/>
                        <w:rPr>
                          <w:lang w:val="en-US"/>
                        </w:rPr>
                      </w:pPr>
                    </w:p>
                    <w:p w14:paraId="6C50997C" w14:textId="77777777" w:rsidR="00F039E2" w:rsidRPr="00F039E2" w:rsidRDefault="00F039E2" w:rsidP="00F039E2">
                      <w:pPr>
                        <w:pStyle w:val="DSStandardSidebox"/>
                        <w:rPr>
                          <w:lang w:val="en-US"/>
                        </w:rPr>
                      </w:pPr>
                    </w:p>
                    <w:p w14:paraId="7D90A032" w14:textId="77777777" w:rsidR="00F039E2" w:rsidRPr="00B86A5B" w:rsidRDefault="00F039E2" w:rsidP="00F039E2">
                      <w:pPr>
                        <w:spacing w:after="0"/>
                        <w:rPr>
                          <w:b/>
                          <w:bCs/>
                          <w:sz w:val="16"/>
                          <w:lang w:val="en-US"/>
                        </w:rPr>
                      </w:pPr>
                    </w:p>
                    <w:p w14:paraId="305E9441" w14:textId="77777777" w:rsidR="00F039E2" w:rsidRPr="00B86A5B" w:rsidRDefault="00F039E2" w:rsidP="00F039E2">
                      <w:pPr>
                        <w:spacing w:after="0"/>
                        <w:rPr>
                          <w:b/>
                          <w:bCs/>
                          <w:sz w:val="16"/>
                          <w:lang w:val="en-US"/>
                        </w:rPr>
                      </w:pPr>
                    </w:p>
                    <w:p w14:paraId="38B18290" w14:textId="77777777" w:rsidR="00F039E2" w:rsidRPr="00B86A5B" w:rsidRDefault="00F039E2" w:rsidP="00F039E2">
                      <w:pPr>
                        <w:spacing w:after="0"/>
                        <w:rPr>
                          <w:b/>
                          <w:bCs/>
                          <w:sz w:val="16"/>
                          <w:lang w:val="it-IT"/>
                        </w:rPr>
                      </w:pPr>
                      <w:r w:rsidRPr="00B86A5B">
                        <w:rPr>
                          <w:b/>
                          <w:bCs/>
                          <w:sz w:val="16"/>
                          <w:lang w:val="it-IT"/>
                        </w:rPr>
                        <w:t>Dentsply Sirona</w:t>
                      </w:r>
                    </w:p>
                    <w:p w14:paraId="0CEAB378" w14:textId="4D96B822" w:rsidR="00F039E2" w:rsidRDefault="00F039E2" w:rsidP="00F039E2">
                      <w:pPr>
                        <w:spacing w:after="0" w:line="240" w:lineRule="auto"/>
                        <w:rPr>
                          <w:rFonts w:cs="Arial"/>
                          <w:sz w:val="16"/>
                          <w:szCs w:val="16"/>
                          <w:lang w:val="it-IT"/>
                        </w:rPr>
                      </w:pPr>
                      <w:r w:rsidRPr="00E716AB">
                        <w:rPr>
                          <w:rFonts w:cs="Arial"/>
                          <w:sz w:val="16"/>
                          <w:szCs w:val="16"/>
                          <w:lang w:val="it-IT"/>
                        </w:rPr>
                        <w:t>Dentsply Sirona è il primo produttore al mondo di tecnologie e strumenti odontoiatrici professionali con 130 anni di storia in innovazione e servizi al settore dentale e ai pazienti di tutto il mondo. Dentsply Sirona sviluppa, produce e vende un’ampia varietà di soluzioni, tra cui strumenti odontoiatrici, prodotti per la salute dentale e altri dispositivi medici di consumo in un portafoglio ben fornito di grandi marchi internazionali.Sotto il nome d</w:t>
                      </w:r>
                      <w:r w:rsidR="00171683">
                        <w:rPr>
                          <w:rFonts w:cs="Arial"/>
                          <w:sz w:val="16"/>
                          <w:szCs w:val="16"/>
                          <w:lang w:val="it-IT"/>
                        </w:rPr>
                        <w:t>i The Dental Solutions Company</w:t>
                      </w:r>
                      <w:r w:rsidRPr="00E716AB">
                        <w:rPr>
                          <w:rFonts w:cs="Arial"/>
                          <w:sz w:val="16"/>
                          <w:szCs w:val="16"/>
                          <w:lang w:val="it-IT"/>
                        </w:rPr>
                        <w:t>, Dentsply Sirona crea soluzioni innovative, di altissima qualità e performanti con l’obiettivo di modernizzare l’assistenza al paziente e dare vita ad un’odontoiatria migliore, più sicura e più rapida.Il quartier generale principale di Dentsply Sirona si trova a York, in Pennsylvania (USA), mentre la sede internazionale è a Salisburgo, in Austria. L’azienda è quotata alla borsa statunitense NASDAQ con la sigla XRAY.</w:t>
                      </w:r>
                    </w:p>
                    <w:p w14:paraId="6B8C47C3" w14:textId="22F3C9C7" w:rsidR="001C6FFD" w:rsidRPr="008C580C" w:rsidRDefault="00F039E2" w:rsidP="00F039E2">
                      <w:pPr>
                        <w:spacing w:line="240" w:lineRule="auto"/>
                        <w:rPr>
                          <w:sz w:val="16"/>
                          <w:lang w:val="it-IT"/>
                        </w:rPr>
                      </w:pPr>
                      <w:r w:rsidRPr="00E716AB">
                        <w:rPr>
                          <w:rFonts w:cs="Arial"/>
                          <w:sz w:val="16"/>
                          <w:szCs w:val="16"/>
                          <w:lang w:val="it-IT"/>
                        </w:rPr>
                        <w:t xml:space="preserve">Visita il sito </w:t>
                      </w:r>
                      <w:hyperlink r:id="rId9" w:history="1">
                        <w:r w:rsidRPr="00E716AB">
                          <w:rPr>
                            <w:rStyle w:val="Hyperlink"/>
                            <w:rFonts w:cs="Arial"/>
                            <w:sz w:val="16"/>
                            <w:szCs w:val="16"/>
                            <w:lang w:val="it-IT"/>
                          </w:rPr>
                          <w:t>www.dentsplysirona.com</w:t>
                        </w:r>
                      </w:hyperlink>
                      <w:r w:rsidRPr="00E716AB">
                        <w:rPr>
                          <w:rFonts w:cs="Arial"/>
                          <w:sz w:val="16"/>
                          <w:szCs w:val="16"/>
                          <w:lang w:val="it-IT"/>
                        </w:rPr>
                        <w:t xml:space="preserve"> per saperne di più su Dentsply Sirona e i suoi prodotti.</w:t>
                      </w:r>
                      <w:r w:rsidRPr="008C580C">
                        <w:rPr>
                          <w:sz w:val="16"/>
                          <w:lang w:val="it-IT"/>
                        </w:rPr>
                        <w:t xml:space="preserve"> </w:t>
                      </w:r>
                      <w:r w:rsidR="001C6FFD" w:rsidRPr="008C580C">
                        <w:rPr>
                          <w:sz w:val="16"/>
                          <w:lang w:val="it-IT"/>
                        </w:rPr>
                        <w:t xml:space="preserve"> </w:t>
                      </w:r>
                    </w:p>
                    <w:p w14:paraId="2C2A945A" w14:textId="77777777" w:rsidR="00F039E2" w:rsidRPr="008C580C" w:rsidRDefault="00F039E2" w:rsidP="00FB7148">
                      <w:pPr>
                        <w:spacing w:line="240" w:lineRule="auto"/>
                        <w:rPr>
                          <w:lang w:val="it-IT"/>
                        </w:rPr>
                      </w:pPr>
                    </w:p>
                    <w:p w14:paraId="7FAA06E3" w14:textId="77777777" w:rsidR="001C6FFD" w:rsidRPr="008C580C" w:rsidRDefault="001C6FFD" w:rsidP="009807BA">
                      <w:pPr>
                        <w:pStyle w:val="DSStandard"/>
                        <w:rPr>
                          <w:lang w:val="it-IT"/>
                        </w:rPr>
                      </w:pPr>
                    </w:p>
                  </w:txbxContent>
                </v:textbox>
                <w10:wrap type="square" anchory="margin"/>
              </v:shape>
            </w:pict>
          </mc:Fallback>
        </mc:AlternateContent>
      </w:r>
      <w:r>
        <w:rPr>
          <w:noProof/>
        </w:rPr>
        <mc:AlternateContent>
          <mc:Choice Requires="wps">
            <w:drawing>
              <wp:anchor distT="45720" distB="45720" distL="114300" distR="114300" simplePos="0" relativeHeight="251675136" behindDoc="0" locked="0" layoutInCell="1" allowOverlap="1" wp14:anchorId="1767E4B2" wp14:editId="07BD471A">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30F9704D" w14:textId="77777777" w:rsidR="001C6FFD" w:rsidRPr="005D6DA1" w:rsidRDefault="001C6FFD" w:rsidP="005D6DA1">
                            <w:pPr>
                              <w:pStyle w:val="DSHeaderPressFact"/>
                            </w:pPr>
                            <w:r>
                              <w:t>Comunicato stampa</w:t>
                            </w:r>
                          </w:p>
                          <w:p w14:paraId="6C561947" w14:textId="77777777" w:rsidR="001C6FFD" w:rsidRDefault="001C6FFD"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767E4B2"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30F9704D" w14:textId="77777777" w:rsidR="001C6FFD" w:rsidRPr="005D6DA1" w:rsidRDefault="001C6FFD" w:rsidP="005D6DA1">
                      <w:pPr>
                        <w:pStyle w:val="DSHeaderPressFact"/>
                      </w:pPr>
                      <w:r>
                        <w:t>Comunicato stampa</w:t>
                      </w:r>
                    </w:p>
                    <w:p w14:paraId="6C561947" w14:textId="77777777" w:rsidR="001C6FFD" w:rsidRDefault="001C6FFD" w:rsidP="00461142">
                      <w:pPr>
                        <w:pStyle w:val="DSAdressField"/>
                      </w:pPr>
                    </w:p>
                  </w:txbxContent>
                </v:textbox>
                <w10:wrap anchorx="page" anchory="page"/>
              </v:shape>
            </w:pict>
          </mc:Fallback>
        </mc:AlternateContent>
      </w:r>
      <w:r w:rsidRPr="00B86A5B">
        <w:rPr>
          <w:rFonts w:eastAsia="Calibri" w:cs="Times New Roman"/>
          <w:noProof/>
          <w:color w:val="4F81BD" w:themeColor="accent1"/>
          <w:sz w:val="32"/>
          <w:szCs w:val="28"/>
          <w:lang w:val="it-IT"/>
          <w14:textFill>
            <w14:solidFill>
              <w14:schemeClr w14:val="accent1">
                <w14:lumMod w14:val="85000"/>
                <w14:lumOff w14:val="15000"/>
                <w14:lumMod w14:val="50000"/>
              </w14:schemeClr>
            </w14:solidFill>
          </w14:textFill>
        </w:rPr>
        <w:t>La g</w:t>
      </w:r>
      <w:r w:rsidRPr="00F10E6E">
        <w:rPr>
          <w:rFonts w:eastAsia="Calibri" w:cs="Times New Roman"/>
          <w:noProof/>
          <w:color w:val="1F497D" w:themeColor="text2"/>
          <w:sz w:val="32"/>
          <w:szCs w:val="28"/>
          <w:lang w:val="it-IT"/>
        </w:rPr>
        <w:t>am</w:t>
      </w:r>
      <w:r w:rsidRPr="00B86A5B">
        <w:rPr>
          <w:rFonts w:eastAsia="Calibri" w:cs="Times New Roman"/>
          <w:noProof/>
          <w:color w:val="4F81BD" w:themeColor="accent1"/>
          <w:sz w:val="32"/>
          <w:szCs w:val="28"/>
          <w:lang w:val="it-IT"/>
          <w14:textFill>
            <w14:solidFill>
              <w14:schemeClr w14:val="accent1">
                <w14:lumMod w14:val="85000"/>
                <w14:lumOff w14:val="15000"/>
                <w14:lumMod w14:val="50000"/>
              </w14:schemeClr>
            </w14:solidFill>
          </w14:textFill>
        </w:rPr>
        <w:t>ma completa delle offerte odontotecniche di Dentsply Sirona</w:t>
      </w:r>
    </w:p>
    <w:p w14:paraId="1C9A85DF" w14:textId="77777777" w:rsidR="00EC2485" w:rsidRPr="00B86A5B" w:rsidRDefault="00EC2485" w:rsidP="002A5D33">
      <w:pPr>
        <w:spacing w:after="24" w:line="240" w:lineRule="atLeast"/>
        <w:outlineLvl w:val="0"/>
        <w:rPr>
          <w:lang w:val="it-IT" w:eastAsia="ja-JP"/>
        </w:rPr>
      </w:pPr>
    </w:p>
    <w:p w14:paraId="6F0E843D" w14:textId="0BF6DA39" w:rsidR="002A5D33" w:rsidRPr="00E37323" w:rsidRDefault="001A7163" w:rsidP="00CE0BC8">
      <w:pPr>
        <w:rPr>
          <w:color w:val="1F497D"/>
          <w:lang w:val="it-IT"/>
        </w:rPr>
      </w:pPr>
      <w:r w:rsidRPr="00E37323">
        <w:rPr>
          <w:rFonts w:cs="Arial"/>
          <w:b/>
          <w:color w:val="000000" w:themeColor="text1"/>
          <w:lang w:val="it-IT"/>
        </w:rPr>
        <w:t>Come maggiore produttore nell'ambito dentale a livello mondiale, Dentsply Sirona propone molteplici soluzioni intelligenti, adatte alle esigenze di ogni laboratorio odontotecnico. Grazie alla competenza congiunta dei settori aziendali Dentsply Sirona CAD/CAM, Dentsply Sirona Prosthetics e Dentsply Sirona Implants, queste soluzioni includono sia materiali e dispositivi per i processi di produzione convenzionali, che materiali, hardware e software per i processi di lavorazione digitale. Ciò rappresenta un grande vantaggio per gli odontotecnici che, grazie a Dentsply Sirona</w:t>
      </w:r>
      <w:r w:rsidR="008C580C" w:rsidRPr="00E37323">
        <w:rPr>
          <w:rFonts w:cs="Arial"/>
          <w:b/>
          <w:color w:val="000000" w:themeColor="text1"/>
          <w:lang w:val="it-IT"/>
        </w:rPr>
        <w:t xml:space="preserve">, trovano tutto il necessario </w:t>
      </w:r>
      <w:r w:rsidR="008C580C" w:rsidRPr="00E37323">
        <w:rPr>
          <w:rFonts w:cs="Arial"/>
          <w:b/>
          <w:color w:val="auto"/>
          <w:lang w:val="it-IT"/>
        </w:rPr>
        <w:t>per</w:t>
      </w:r>
      <w:r w:rsidRPr="00E37323">
        <w:rPr>
          <w:rFonts w:cs="Arial"/>
          <w:b/>
          <w:color w:val="auto"/>
          <w:lang w:val="it-IT"/>
        </w:rPr>
        <w:t xml:space="preserve"> l'odontotecnica e possono approfittare </w:t>
      </w:r>
      <w:r w:rsidRPr="00E37323">
        <w:rPr>
          <w:rFonts w:cs="Arial"/>
          <w:b/>
          <w:color w:val="000000" w:themeColor="text1"/>
          <w:lang w:val="it-IT"/>
        </w:rPr>
        <w:t>di prodotti e flussi di lavoro coordinati.</w:t>
      </w:r>
    </w:p>
    <w:p w14:paraId="76905569" w14:textId="54A8EE5A" w:rsidR="00731716" w:rsidRPr="0081093B" w:rsidRDefault="00513BEC" w:rsidP="00DF3A28">
      <w:pPr>
        <w:rPr>
          <w:rFonts w:cs="Arial"/>
          <w:color w:val="auto"/>
          <w:lang w:val="it-IT"/>
        </w:rPr>
      </w:pPr>
      <w:r w:rsidRPr="008C580C">
        <w:rPr>
          <w:rFonts w:cs="Arial"/>
          <w:b/>
          <w:color w:val="00000A"/>
          <w:lang w:val="it-IT"/>
        </w:rPr>
        <w:t>Bensheim/Salisburgo, 21 marzo 2017.</w:t>
      </w:r>
      <w:r w:rsidRPr="008C580C">
        <w:rPr>
          <w:rFonts w:cs="Arial"/>
          <w:color w:val="00000A"/>
          <w:lang w:val="it-IT"/>
        </w:rPr>
        <w:t xml:space="preserve"> Uno degli argomenti principali dell'odontotecnica moderna è la realizzazione di restauri supportata da CAD/CAM, che per i laboratori costituisce un elemento sempre più importante. </w:t>
      </w:r>
      <w:r w:rsidRPr="008C580C">
        <w:rPr>
          <w:rFonts w:cs="Arial"/>
          <w:color w:val="00000A"/>
          <w:szCs w:val="20"/>
          <w:lang w:val="it-IT"/>
        </w:rPr>
        <w:t xml:space="preserve">Grazie alla competenza riunita delle tre aree strategiche del settore odontotecnico, CAD/CAM, Prosthetics e Implants, Dentsply Sirona offre </w:t>
      </w:r>
      <w:r w:rsidRPr="0081093B">
        <w:rPr>
          <w:rFonts w:cs="Arial"/>
          <w:color w:val="auto"/>
          <w:szCs w:val="20"/>
          <w:lang w:val="it-IT"/>
        </w:rPr>
        <w:t>soluzioni adatte per tutti i passaggi del processo. Ciò rappresenta un grande vantaggio per gli odontotecnici. Possono, infatti, trovare soluzioni specialistiche per flussi di lavoro digitali, per la produzione inhouse di restauri odontotecnici, per i materiali e per la finitura centralizzata di abutment e di strutture su impianto. In questo modo, l'intero processo odontotecnico, dalla modellazione al restauro finito, può essere eseguito con successo usando prodotti Dentsply Sirona, con la possibilità di combinare i componenti di altri sistemi aperti. Dentsply Sirona</w:t>
      </w:r>
      <w:r w:rsidR="00314D56" w:rsidRPr="0081093B">
        <w:rPr>
          <w:rFonts w:cs="Arial"/>
          <w:color w:val="auto"/>
          <w:szCs w:val="20"/>
          <w:lang w:val="it-IT"/>
        </w:rPr>
        <w:t xml:space="preserve">, leader innovativo, </w:t>
      </w:r>
      <w:r w:rsidRPr="0081093B">
        <w:rPr>
          <w:rFonts w:cs="Arial"/>
          <w:color w:val="auto"/>
          <w:szCs w:val="20"/>
          <w:lang w:val="it-IT"/>
        </w:rPr>
        <w:t>è attiva in tutti i settori dell'odontotecnica per il laboratorio. Esempi di prodotti attuali e n</w:t>
      </w:r>
      <w:r w:rsidR="00171683">
        <w:rPr>
          <w:rFonts w:cs="Arial"/>
          <w:color w:val="auto"/>
          <w:szCs w:val="20"/>
          <w:lang w:val="it-IT"/>
        </w:rPr>
        <w:t xml:space="preserve">ovità </w:t>
      </w:r>
      <w:r w:rsidR="00314D56" w:rsidRPr="0081093B">
        <w:rPr>
          <w:rFonts w:cs="Arial"/>
          <w:color w:val="auto"/>
          <w:szCs w:val="20"/>
          <w:lang w:val="it-IT"/>
        </w:rPr>
        <w:t xml:space="preserve">saranno presentati a </w:t>
      </w:r>
      <w:r w:rsidRPr="0081093B">
        <w:rPr>
          <w:rFonts w:cs="Arial"/>
          <w:color w:val="auto"/>
          <w:szCs w:val="20"/>
          <w:lang w:val="it-IT"/>
        </w:rPr>
        <w:t>IDS 2017.</w:t>
      </w:r>
    </w:p>
    <w:p w14:paraId="443967F0" w14:textId="071A7CA4" w:rsidR="00731716" w:rsidRPr="0081093B" w:rsidRDefault="00731716" w:rsidP="00DF3A28">
      <w:pPr>
        <w:rPr>
          <w:rFonts w:cs="Arial"/>
          <w:b/>
          <w:color w:val="auto"/>
          <w:lang w:val="it-IT"/>
        </w:rPr>
      </w:pPr>
      <w:r w:rsidRPr="0081093B">
        <w:rPr>
          <w:rFonts w:cs="Arial"/>
          <w:b/>
          <w:color w:val="auto"/>
          <w:lang w:val="it-IT"/>
        </w:rPr>
        <w:t>Aggiornamenti software per nuove possibilità</w:t>
      </w:r>
    </w:p>
    <w:p w14:paraId="21ECF2CF" w14:textId="01FD64D8" w:rsidR="008D3D5B" w:rsidRPr="008C580C" w:rsidRDefault="00314D56" w:rsidP="00DF3A28">
      <w:pPr>
        <w:rPr>
          <w:rFonts w:cs="Arial"/>
          <w:color w:val="00000A"/>
          <w:lang w:val="it-IT"/>
        </w:rPr>
      </w:pPr>
      <w:r w:rsidRPr="0081093B">
        <w:rPr>
          <w:rFonts w:cs="Arial"/>
          <w:color w:val="auto"/>
          <w:lang w:val="it-IT"/>
        </w:rPr>
        <w:t>Gli</w:t>
      </w:r>
      <w:r w:rsidR="00497B1C" w:rsidRPr="0081093B">
        <w:rPr>
          <w:rFonts w:cs="Arial"/>
          <w:color w:val="auto"/>
          <w:lang w:val="it-IT"/>
        </w:rPr>
        <w:t xml:space="preserve"> aggiornamenti software inLab CAD 16.0 e inLab CAM 16.0 ampliano lo spettro delle indicazioni e offrono nuove funzioni </w:t>
      </w:r>
      <w:r w:rsidR="00497B1C" w:rsidRPr="008C580C">
        <w:rPr>
          <w:rFonts w:cs="Arial"/>
          <w:color w:val="00000A"/>
          <w:lang w:val="it-IT"/>
        </w:rPr>
        <w:t>per un processo di produzione basato su PC ancora più efficiente, che tiene presente le diverse esigenze odontotecniche. Ad esempio, il nuovo plugin InLab Splint del modulo "</w:t>
      </w:r>
      <w:bookmarkStart w:id="0" w:name="_GoBack"/>
      <w:bookmarkEnd w:id="0"/>
      <w:r w:rsidR="00497B1C" w:rsidRPr="008C580C">
        <w:rPr>
          <w:rFonts w:cs="Arial"/>
          <w:color w:val="00000A"/>
          <w:lang w:val="it-IT"/>
        </w:rPr>
        <w:t>Protesi rimovibile" consente di creare bite e cucchiai per impronta personalizzati con il software inLab. Il nuovo plugin inLab Check viene utilizzato per la prima volta nell'ambito dentale. Il programma supporta l'utente mediante analisi FEM dei restauri costruiti, individuando e visualizzando aree critiche e sensibili allo stress.</w:t>
      </w:r>
      <w:r w:rsidR="00497B1C" w:rsidRPr="008C580C">
        <w:rPr>
          <w:rFonts w:cs="Arial"/>
          <w:color w:val="666666"/>
          <w:szCs w:val="20"/>
          <w:lang w:val="it-IT"/>
        </w:rPr>
        <w:t xml:space="preserve"> </w:t>
      </w:r>
      <w:r w:rsidR="00497B1C" w:rsidRPr="008C580C">
        <w:rPr>
          <w:rFonts w:cs="Arial"/>
          <w:color w:val="00000A"/>
          <w:lang w:val="it-IT"/>
        </w:rPr>
        <w:t xml:space="preserve">Ponti e barre direttamente avvitati a livello dell'impianto aggiungono un'indicazione, che consente ai laboratori di utilizzare per la prima volta gli effetti di sinergia immediata grazie al servizio di produzione centralizzato Atlantis di Dentsply Sirona. Lo scanner di laboratorio preciso inEos X5 e l'Atlantis FLO-S scan body consentono agli utenti di inLab di eseguire la scansione per tutti i sistemi di impianti comuni e di </w:t>
      </w:r>
      <w:r w:rsidR="00497B1C" w:rsidRPr="008C580C">
        <w:rPr>
          <w:rFonts w:cs="Arial"/>
          <w:color w:val="00000A"/>
          <w:lang w:val="it-IT"/>
        </w:rPr>
        <w:lastRenderedPageBreak/>
        <w:t xml:space="preserve">ordinare in Atlantis le corrispondenti sovrastrutture. Questa opzione d'ordine, insieme al software inLab CAD 16.0, offre una flessibilità ancora maggiore per il laboratorio. Ulteriori nuove possibilità di produzione sono possibili grazie alla realizzazione di abutment monocomponente in titanio, personalizzati, con l'unità di fresatura a 5 assi inLab MC X5. L'attuale software inLab CAM 16.0 è stato, inoltre, ampliato con funzioni di importazione STL/XML per impianti con canale di accesso della vite, creati con altri software CAD. </w:t>
      </w:r>
    </w:p>
    <w:p w14:paraId="6433213C" w14:textId="15B55D3A" w:rsidR="007969AD" w:rsidRPr="008C580C" w:rsidRDefault="007969AD" w:rsidP="00DF3A28">
      <w:pPr>
        <w:rPr>
          <w:rFonts w:cs="Arial"/>
          <w:b/>
          <w:color w:val="00000A"/>
          <w:lang w:val="it-IT"/>
        </w:rPr>
      </w:pPr>
      <w:r w:rsidRPr="008C580C">
        <w:rPr>
          <w:rFonts w:cs="Arial"/>
          <w:b/>
          <w:color w:val="00000A"/>
          <w:lang w:val="it-IT"/>
        </w:rPr>
        <w:t>Nuove possibilità grazie alle soluzioni Atlantis</w:t>
      </w:r>
    </w:p>
    <w:p w14:paraId="5125F623" w14:textId="77777777" w:rsidR="001128E6" w:rsidRPr="008C580C" w:rsidRDefault="00A43234" w:rsidP="00DF3A28">
      <w:pPr>
        <w:rPr>
          <w:color w:val="00000A"/>
          <w:lang w:val="it-IT"/>
        </w:rPr>
      </w:pPr>
      <w:r w:rsidRPr="008C580C">
        <w:rPr>
          <w:rFonts w:cs="Arial"/>
          <w:color w:val="00000A"/>
          <w:lang w:val="it-IT"/>
        </w:rPr>
        <w:t>La gamma offerta da Atlantis include una serie di servizi digitali, costantemente aggiornati. La possibilità di poter ordinare abutment e sovrastrutture Atlantis attraverso Dentsply Sirona lab-design consente ai dentisti di realizzare protesi implantari all'interno del laboratorio in un numero ancora maggiore di casi. La più recente innovazione di Atlantis è la soluzione Atlantis CustomBase per restauri di singoli denti avvitati. Combina un abutment Atlantis e una corona Atlantis con un canale di accesso della vite predisposto. La corona viene fissata all'abutment all'esterno della bocca e successivamente avvitata all'impianto. Ciò consente di evitare potenziali problemi causati dall'applicazione eccessiva di cemento. La corona Atlantis può essere ordinata in forma fisica o digitale</w:t>
      </w:r>
    </w:p>
    <w:p w14:paraId="2D86489C" w14:textId="193DCC31" w:rsidR="007969AD" w:rsidRPr="008C580C" w:rsidRDefault="001128E6" w:rsidP="00DF3A28">
      <w:pPr>
        <w:rPr>
          <w:rFonts w:cs="Arial"/>
          <w:color w:val="00000A"/>
          <w:lang w:val="it-IT"/>
        </w:rPr>
      </w:pPr>
      <w:r w:rsidRPr="008C580C">
        <w:rPr>
          <w:color w:val="00000A"/>
          <w:lang w:val="it-IT"/>
        </w:rPr>
        <w:t>La versione digitale può essere una corona "ready-to-mill", importabile direttamente nel software inLab CAM o il Core Atlantis File. Questo set dati include l'abutment creato da Atlantis</w:t>
      </w:r>
      <w:r w:rsidRPr="008C580C">
        <w:rPr>
          <w:color w:val="1F497D"/>
          <w:lang w:val="it-IT"/>
        </w:rPr>
        <w:t>,</w:t>
      </w:r>
      <w:r w:rsidRPr="008C580C">
        <w:rPr>
          <w:color w:val="00000A"/>
          <w:lang w:val="it-IT"/>
        </w:rPr>
        <w:t xml:space="preserve"> sul quale il laboratorio può costruire autonomamente la corona. Gli abutment della soluzione Atlantis CustomBase sono disponibili in titanio con rivestimento dorato e in titanio per tutti i convenzionali sistemi di impianti</w:t>
      </w:r>
      <w:r w:rsidRPr="008C580C">
        <w:rPr>
          <w:color w:val="00000A"/>
          <w:vertAlign w:val="superscript"/>
          <w:lang w:val="it-IT"/>
        </w:rPr>
        <w:t>1</w:t>
      </w:r>
      <w:r w:rsidRPr="008C580C">
        <w:rPr>
          <w:color w:val="00000A"/>
          <w:lang w:val="it-IT"/>
        </w:rPr>
        <w:t>.</w:t>
      </w:r>
    </w:p>
    <w:p w14:paraId="0215B5FE" w14:textId="41701956" w:rsidR="00E112E2" w:rsidRPr="008C580C" w:rsidRDefault="00E112E2" w:rsidP="00DF3A28">
      <w:pPr>
        <w:rPr>
          <w:rFonts w:cs="Arial"/>
          <w:color w:val="00000A"/>
          <w:szCs w:val="20"/>
          <w:lang w:val="it-IT"/>
        </w:rPr>
      </w:pPr>
      <w:r w:rsidRPr="008C580C">
        <w:rPr>
          <w:rFonts w:cs="Arial"/>
          <w:color w:val="00000A"/>
          <w:szCs w:val="20"/>
          <w:lang w:val="it-IT"/>
        </w:rPr>
        <w:t>Inoltre, per le sovrastrutture personalizzate, è disponibile un software di progettazione allo stato dell'arte e un procedimento di produzione additivo per restauri fissi su impianto in titanio o cobalto-cromo.</w:t>
      </w:r>
    </w:p>
    <w:p w14:paraId="2EA4FA69" w14:textId="73D161DD" w:rsidR="0083456E" w:rsidRPr="008C580C" w:rsidRDefault="0083456E" w:rsidP="00DF3A28">
      <w:pPr>
        <w:rPr>
          <w:rFonts w:cs="Arial"/>
          <w:color w:val="00000A"/>
          <w:lang w:val="it-IT"/>
        </w:rPr>
      </w:pPr>
      <w:r w:rsidRPr="008C580C">
        <w:rPr>
          <w:rFonts w:cs="Arial"/>
          <w:b/>
          <w:color w:val="00000A"/>
          <w:szCs w:val="20"/>
          <w:lang w:val="it-IT"/>
        </w:rPr>
        <w:t>Materiali ad alte prestazioni per l'odontotecnica moderna</w:t>
      </w:r>
    </w:p>
    <w:p w14:paraId="089DD7AF" w14:textId="0FB2358B" w:rsidR="00FA6EAD" w:rsidRPr="008C580C" w:rsidRDefault="000609C9" w:rsidP="00DF3A28">
      <w:pPr>
        <w:rPr>
          <w:rFonts w:cs="Arial"/>
          <w:color w:val="00000A"/>
          <w:lang w:val="it-IT"/>
        </w:rPr>
      </w:pPr>
      <w:r w:rsidRPr="008C580C">
        <w:rPr>
          <w:rFonts w:cs="Arial"/>
          <w:color w:val="00000A"/>
          <w:lang w:val="it-IT"/>
        </w:rPr>
        <w:t>Anche i materiali fanno parte della gamma offerta da Dentsply Sirona, come ad es. la nuova resina per protesi Lucitone HIPA (high impact pour acrylic), che sarà presentato all'IDS. Questa nuova resina per protesi si distingue grazie all'elevata resistenza, all'estrema stabilità del colore e a un'adattabilità ottimale. Nel settore della ceramica, lo specialista in materiali dispone di diverse innovazioni, fra cui un nuovo sviluppo per quanto riguarda l'ossido di zirconio: Cercon xt.</w:t>
      </w:r>
      <w:r w:rsidRPr="008C580C">
        <w:rPr>
          <w:rFonts w:cs="Arial"/>
          <w:color w:val="000000" w:themeColor="text1"/>
          <w:lang w:val="it-IT"/>
        </w:rPr>
        <w:t xml:space="preserve"> Con una traslucenza migliorata del 19% circa rispetto a Cercon ht, Cercon xt offre ai laboratori odontotecnici un'estetica ancora migliore, soprattutto in caso di restauri monolitici.</w:t>
      </w:r>
      <w:r w:rsidRPr="008C580C">
        <w:rPr>
          <w:rFonts w:cs="Arial"/>
          <w:color w:val="00000A"/>
          <w:lang w:val="it-IT"/>
        </w:rPr>
        <w:t xml:space="preserve"> True Color Technology consente di ottenere precisione nel colore e riproducibilità eccezionali. Come in Cercon ht, anche in Cercon xt i monconi sono disponibili sia in variante precolorata nei 16 colori VITA</w:t>
      </w:r>
      <w:r w:rsidRPr="008C580C">
        <w:rPr>
          <w:rFonts w:cs="Arial"/>
          <w:color w:val="00000A"/>
          <w:vertAlign w:val="superscript"/>
          <w:lang w:val="it-IT"/>
        </w:rPr>
        <w:t>2</w:t>
      </w:r>
      <w:r w:rsidRPr="008C580C">
        <w:rPr>
          <w:rFonts w:cs="Arial"/>
          <w:color w:val="00000A"/>
          <w:lang w:val="it-IT"/>
        </w:rPr>
        <w:t xml:space="preserve"> classici che in bianco. Grazie al formato standard (dischi da 98 mm) il nuovo materiale può essere usato con tutti i sistemi CAD/CAM </w:t>
      </w:r>
      <w:r w:rsidRPr="008C580C">
        <w:rPr>
          <w:rFonts w:cs="Arial"/>
          <w:color w:val="00000A"/>
          <w:lang w:val="it-IT"/>
        </w:rPr>
        <w:lastRenderedPageBreak/>
        <w:t xml:space="preserve">aperti abituali e come disco da 105 mm per la lavorazione con le unità di fresatura brain expert e </w:t>
      </w:r>
      <w:r w:rsidRPr="008C580C">
        <w:rPr>
          <w:rFonts w:cs="Arial"/>
          <w:color w:val="000000" w:themeColor="text1"/>
          <w:lang w:val="it-IT"/>
        </w:rPr>
        <w:t>brain xpert</w:t>
      </w:r>
      <w:r w:rsidRPr="008C580C">
        <w:rPr>
          <w:rFonts w:cs="Arial"/>
          <w:color w:val="00000A"/>
          <w:lang w:val="it-IT"/>
        </w:rPr>
        <w:t>.</w:t>
      </w:r>
    </w:p>
    <w:p w14:paraId="247DC685" w14:textId="1B47C1D1" w:rsidR="00DE690F" w:rsidRPr="008C580C" w:rsidRDefault="00FA6EAD" w:rsidP="00DF3A28">
      <w:pPr>
        <w:rPr>
          <w:rFonts w:cs="Arial"/>
          <w:color w:val="00000A"/>
          <w:lang w:val="it-IT"/>
        </w:rPr>
      </w:pPr>
      <w:r w:rsidRPr="008C580C">
        <w:rPr>
          <w:rFonts w:cs="Arial"/>
          <w:color w:val="00000A"/>
          <w:lang w:val="it-IT"/>
        </w:rPr>
        <w:t>In questo contesto si possono apprezzare nuovamente i vantaggi dell'esperienza odontotecnica congiunta di Dentsply Sirona. Oltre ai materiali ad alta prestazione come Cercon, l'azienda, grazie all'unità di fresatura a 5 assi inLab MC X5, offre anche una macchina che consente di lavorare i dischi in formato standard. Questa unità di produzione è inoltre compatibile con un altro materiale nuovo per il flusso di lavoro digitale. Il disco in metallo sinterizzato inCoris CCB consente ora all'odontotecnico di fresare i lavori NEM con inLab MC X5 nel proprio laboratorio. Il valore aggiunto è dato soprattutto dall'ampliamento dello spettro di indicazioni con lavori estesi con più di quattro elementi. Ciò consente di eseguire un numero ancora maggiore di casi in modo più rapido, pulito ed economico rispetto ai procedimenti di colata.</w:t>
      </w:r>
    </w:p>
    <w:p w14:paraId="09FBF4D5" w14:textId="77777777" w:rsidR="0083456E" w:rsidRPr="008C580C" w:rsidRDefault="0083456E" w:rsidP="00DF3A28">
      <w:pPr>
        <w:rPr>
          <w:rFonts w:cs="Arial"/>
          <w:b/>
          <w:color w:val="00000A"/>
          <w:szCs w:val="20"/>
          <w:lang w:val="it-IT"/>
        </w:rPr>
      </w:pPr>
      <w:r w:rsidRPr="008C580C">
        <w:rPr>
          <w:rFonts w:cs="Arial"/>
          <w:b/>
          <w:color w:val="00000A"/>
          <w:szCs w:val="20"/>
          <w:lang w:val="it-IT"/>
        </w:rPr>
        <w:t>Highlight anche nelle procedure analogiche</w:t>
      </w:r>
    </w:p>
    <w:p w14:paraId="4CEE9EBD" w14:textId="29931A48" w:rsidR="00EE6F4E" w:rsidRPr="008C580C" w:rsidRDefault="00EE6F4E" w:rsidP="00DF3A28">
      <w:pPr>
        <w:rPr>
          <w:rFonts w:cs="Arial"/>
          <w:color w:val="00000A"/>
          <w:lang w:val="it-IT"/>
        </w:rPr>
      </w:pPr>
      <w:r w:rsidRPr="008C580C">
        <w:rPr>
          <w:rFonts w:cs="Arial"/>
          <w:color w:val="00000A"/>
          <w:lang w:val="it-IT"/>
        </w:rPr>
        <w:t xml:space="preserve">Ma non sempre il progresso comporta necessariamente il passaggio da analogico a digitale. Ad esempio, un'ulteriore innovazione in ceramica di Dentsply Sirona, Celtra Press, evidenzia che i vantaggi per il laboratorio odontotecnico possono derivare anche da uno sviluppo contrario. Si tratta infatti di una variante del silicato di litio rinforzato con ossido di zirconio (ZLS), Celtra Duo, sviluppato per la lavorazione CAD/CAM. Come già suggerisce il nome, Celtra Press è indicato per il processo di pressatura tradizionale. Ciò consente di sfruttare i vantaggi della speciale microstruttura di ZLS anche in questa procedura di lavoro, praticamente presente in tutti i laboratori. I vantaggi includono una resistenza particolarmente elevata superiore a 500 MPa e caratteristiche meccaniche e di ottica luminosa eccellenti che consentono di ottenere un effetto "camaleonte" altamente naturale. Rapida lavorazione e risultati straordinari con Celtra Press sono garantiti dai componenti appositamente pensati per il nuovo materiale. La massa di rivestimento Celtra Press Investment fa in modo che alla pressione si crei solo un minimo strato di reazione, rimosso già mediante la sabbiatura durante l'estrazione. Per la finitura estetica il laboratorio ha infine a disposizione la ceramica da rivestimento Celtra Ceram. </w:t>
      </w:r>
    </w:p>
    <w:p w14:paraId="4A9B005B" w14:textId="2FB24305" w:rsidR="00D11AF5" w:rsidRPr="008C580C" w:rsidRDefault="00D11AF5" w:rsidP="00DF3A28">
      <w:pPr>
        <w:rPr>
          <w:rFonts w:cs="Arial"/>
          <w:color w:val="00000A"/>
          <w:lang w:val="it-IT"/>
        </w:rPr>
      </w:pPr>
      <w:r w:rsidRPr="008C580C">
        <w:rPr>
          <w:rFonts w:cs="Arial"/>
          <w:color w:val="00000A"/>
          <w:lang w:val="it-IT"/>
        </w:rPr>
        <w:t>Oltre a queste numerose novità interessanti, fanno parte del portafoglio di Dentsply Sirona ovviamente anche molti materiali e soluzioni hardware e software già comprovati da tempo. Il laboratorio ha pertanto la possibilità di usare flussi di lavoro e prodotti coordinati per moltissime indicazioni.</w:t>
      </w:r>
    </w:p>
    <w:p w14:paraId="7AD61674" w14:textId="77777777" w:rsidR="005455C0" w:rsidRPr="008C580C" w:rsidRDefault="005455C0" w:rsidP="00DF3A28">
      <w:pPr>
        <w:rPr>
          <w:rFonts w:cs="Arial"/>
          <w:color w:val="00000A"/>
          <w:lang w:val="it-IT"/>
        </w:rPr>
      </w:pPr>
    </w:p>
    <w:p w14:paraId="0A13B464" w14:textId="39B7605A" w:rsidR="008D3D5B" w:rsidRDefault="005455C0" w:rsidP="00DF3A28">
      <w:pPr>
        <w:rPr>
          <w:i/>
          <w:szCs w:val="20"/>
          <w:lang w:val="it-IT"/>
        </w:rPr>
      </w:pPr>
      <w:r w:rsidRPr="00032FC7">
        <w:rPr>
          <w:i/>
          <w:szCs w:val="20"/>
          <w:lang w:val="it-IT"/>
        </w:rPr>
        <w:t>A causa di tempi di approvazione e registrazione diversi, non tutti i prodotti sono disponibili in tutti i paesi.</w:t>
      </w:r>
    </w:p>
    <w:p w14:paraId="20C3C8EA" w14:textId="77777777" w:rsidR="003719D1" w:rsidRDefault="003719D1" w:rsidP="00DF3A28">
      <w:pPr>
        <w:rPr>
          <w:i/>
          <w:szCs w:val="20"/>
          <w:lang w:val="it-IT"/>
        </w:rPr>
      </w:pPr>
    </w:p>
    <w:p w14:paraId="3809FC02" w14:textId="62BE4BEF" w:rsidR="00B30BAC" w:rsidRPr="003719D1" w:rsidRDefault="00B30BAC" w:rsidP="000D73DD">
      <w:pPr>
        <w:rPr>
          <w:b/>
          <w:color w:val="F79646" w:themeColor="accent6"/>
          <w:szCs w:val="20"/>
          <w:lang w:val="it-IT"/>
        </w:rPr>
      </w:pPr>
      <w:r w:rsidRPr="003719D1">
        <w:rPr>
          <w:b/>
          <w:color w:val="F79646" w:themeColor="accent6"/>
          <w:szCs w:val="20"/>
          <w:lang w:val="it-IT"/>
        </w:rPr>
        <w:t>Dentsply Sirona a</w:t>
      </w:r>
      <w:r w:rsidR="00F65ACF" w:rsidRPr="003719D1">
        <w:rPr>
          <w:b/>
          <w:color w:val="F79646" w:themeColor="accent6"/>
          <w:szCs w:val="20"/>
          <w:lang w:val="it-IT"/>
        </w:rPr>
        <w:t>lla</w:t>
      </w:r>
      <w:r w:rsidRPr="003719D1">
        <w:rPr>
          <w:b/>
          <w:color w:val="F79646" w:themeColor="accent6"/>
          <w:szCs w:val="20"/>
          <w:lang w:val="it-IT"/>
        </w:rPr>
        <w:t xml:space="preserve"> IDS</w:t>
      </w:r>
      <w:r w:rsidR="00444D55" w:rsidRPr="003719D1">
        <w:rPr>
          <w:b/>
          <w:color w:val="F79646" w:themeColor="accent6"/>
          <w:szCs w:val="20"/>
          <w:lang w:val="it-IT"/>
        </w:rPr>
        <w:t xml:space="preserve"> 2017</w:t>
      </w:r>
    </w:p>
    <w:p w14:paraId="7E2DA46E" w14:textId="2DA1AA5C" w:rsidR="00B30BAC" w:rsidRPr="00032FC7" w:rsidRDefault="00B30BAC" w:rsidP="000D73DD">
      <w:pPr>
        <w:rPr>
          <w:i/>
          <w:szCs w:val="20"/>
          <w:lang w:val="it-IT"/>
        </w:rPr>
      </w:pPr>
      <w:r w:rsidRPr="003719D1">
        <w:rPr>
          <w:szCs w:val="20"/>
          <w:lang w:val="it-IT"/>
        </w:rPr>
        <w:t xml:space="preserve">Padiglioni 10.2 </w:t>
      </w:r>
      <w:r w:rsidR="00F65ACF" w:rsidRPr="003719D1">
        <w:rPr>
          <w:szCs w:val="20"/>
          <w:lang w:val="it-IT"/>
        </w:rPr>
        <w:t>e</w:t>
      </w:r>
      <w:r w:rsidRPr="003719D1">
        <w:rPr>
          <w:szCs w:val="20"/>
          <w:lang w:val="it-IT"/>
        </w:rPr>
        <w:t xml:space="preserve"> 11.2</w:t>
      </w:r>
    </w:p>
    <w:p w14:paraId="02565731" w14:textId="30B24B51" w:rsidR="0083456E" w:rsidRPr="008C580C" w:rsidRDefault="0083456E" w:rsidP="00DF3A28">
      <w:pPr>
        <w:rPr>
          <w:rFonts w:cs="Arial"/>
          <w:color w:val="00000A"/>
          <w:lang w:val="it-IT"/>
        </w:rPr>
      </w:pPr>
      <w:r w:rsidRPr="008C580C">
        <w:rPr>
          <w:rFonts w:cs="Arial"/>
          <w:color w:val="00000A"/>
          <w:vertAlign w:val="superscript"/>
          <w:lang w:val="it-IT"/>
        </w:rPr>
        <w:lastRenderedPageBreak/>
        <w:t>1</w:t>
      </w:r>
      <w:r w:rsidRPr="008C580C">
        <w:rPr>
          <w:sz w:val="16"/>
          <w:szCs w:val="16"/>
          <w:lang w:val="it-IT"/>
        </w:rPr>
        <w:t>Ulteriori informazioni sono disponibili nella panoramica della compatibilità con gli impianti Atlantis.</w:t>
      </w:r>
    </w:p>
    <w:p w14:paraId="1F70B572" w14:textId="77E75FE2" w:rsidR="00A6489E" w:rsidRPr="00314D56" w:rsidRDefault="0083456E" w:rsidP="00DF3A28">
      <w:pPr>
        <w:pStyle w:val="DSStandard"/>
        <w:rPr>
          <w:lang w:val="it-IT"/>
        </w:rPr>
      </w:pPr>
      <w:r w:rsidRPr="008C580C">
        <w:rPr>
          <w:sz w:val="16"/>
          <w:szCs w:val="16"/>
          <w:vertAlign w:val="superscript"/>
          <w:lang w:val="it-IT"/>
        </w:rPr>
        <w:t>2</w:t>
      </w:r>
      <w:r w:rsidRPr="008C580C">
        <w:rPr>
          <w:sz w:val="16"/>
          <w:szCs w:val="16"/>
          <w:lang w:val="it-IT"/>
        </w:rPr>
        <w:t xml:space="preserve">VITA è un marchio commerciale registrato di Vita Zahnfabrik H. Rauter GmbH &amp; Co. </w:t>
      </w:r>
      <w:r w:rsidRPr="00314D56">
        <w:rPr>
          <w:sz w:val="16"/>
          <w:szCs w:val="16"/>
          <w:lang w:val="it-IT"/>
        </w:rPr>
        <w:t>KG, Bad Säckingen.</w:t>
      </w:r>
    </w:p>
    <w:p w14:paraId="4726CE64" w14:textId="77777777" w:rsidR="00B30BAC" w:rsidRDefault="00B30BAC" w:rsidP="00BE00EB">
      <w:pPr>
        <w:spacing w:after="24" w:line="240" w:lineRule="atLeast"/>
        <w:outlineLvl w:val="0"/>
        <w:rPr>
          <w:rFonts w:eastAsia="Calibri" w:cs="Times New Roman"/>
          <w:noProof/>
          <w:color w:val="4F81BD" w:themeColor="accent1"/>
          <w:sz w:val="24"/>
          <w:szCs w:val="24"/>
          <w:lang w:val="it-IT"/>
          <w14:textFill>
            <w14:solidFill>
              <w14:schemeClr w14:val="accent1">
                <w14:lumMod w14:val="85000"/>
                <w14:lumOff w14:val="15000"/>
                <w14:lumMod w14:val="50000"/>
              </w14:schemeClr>
            </w14:solidFill>
          </w14:textFill>
        </w:rPr>
      </w:pPr>
    </w:p>
    <w:p w14:paraId="11FF7075" w14:textId="77777777" w:rsidR="003719D1" w:rsidRDefault="003719D1" w:rsidP="00BE00EB">
      <w:pPr>
        <w:spacing w:after="24" w:line="240" w:lineRule="atLeast"/>
        <w:outlineLvl w:val="0"/>
        <w:rPr>
          <w:rFonts w:eastAsia="Calibri" w:cs="Times New Roman"/>
          <w:noProof/>
          <w:color w:val="4F81BD" w:themeColor="accent1"/>
          <w:sz w:val="24"/>
          <w:szCs w:val="24"/>
          <w:lang w:val="it-IT"/>
          <w14:textFill>
            <w14:solidFill>
              <w14:schemeClr w14:val="accent1">
                <w14:lumMod w14:val="85000"/>
                <w14:lumOff w14:val="15000"/>
                <w14:lumMod w14:val="50000"/>
              </w14:schemeClr>
            </w14:solidFill>
          </w14:textFill>
        </w:rPr>
      </w:pPr>
    </w:p>
    <w:p w14:paraId="52DAE9F6" w14:textId="51B948B1" w:rsidR="00BE00EB" w:rsidRPr="008C580C" w:rsidRDefault="00BE00EB" w:rsidP="00EC5016">
      <w:pPr>
        <w:pStyle w:val="DSStandard"/>
        <w:rPr>
          <w:rFonts w:eastAsia="Calibri" w:cs="Times New Roman"/>
          <w:noProof/>
          <w:color w:val="4F81BD" w:themeColor="accent1"/>
          <w:sz w:val="24"/>
          <w:szCs w:val="24"/>
          <w:lang w:val="it-IT"/>
          <w14:textFill>
            <w14:solidFill>
              <w14:schemeClr w14:val="accent1">
                <w14:lumMod w14:val="85000"/>
                <w14:lumOff w14:val="15000"/>
                <w14:lumMod w14:val="50000"/>
              </w14:schemeClr>
            </w14:solidFill>
          </w14:textFill>
        </w:rPr>
      </w:pPr>
      <w:r w:rsidRPr="00EC5016">
        <w:rPr>
          <w:b/>
          <w:bCs/>
          <w:color w:val="808080"/>
          <w:sz w:val="23"/>
          <w:szCs w:val="23"/>
          <w:lang w:val="de-AT"/>
        </w:rPr>
        <w:t>MATERIALE</w:t>
      </w:r>
      <w:r w:rsidRPr="008C580C">
        <w:rPr>
          <w:rFonts w:eastAsia="Calibri" w:cs="Times New Roman"/>
          <w:noProof/>
          <w:color w:val="4F81BD" w:themeColor="accent1"/>
          <w:sz w:val="24"/>
          <w:szCs w:val="24"/>
          <w:lang w:val="it-IT"/>
          <w14:textFill>
            <w14:solidFill>
              <w14:schemeClr w14:val="accent1">
                <w14:lumMod w14:val="85000"/>
                <w14:lumOff w14:val="15000"/>
                <w14:lumMod w14:val="50000"/>
              </w14:schemeClr>
            </w14:solidFill>
          </w14:textFill>
        </w:rPr>
        <w:t xml:space="preserve"> </w:t>
      </w:r>
      <w:r w:rsidRPr="00EC5016">
        <w:rPr>
          <w:b/>
          <w:bCs/>
          <w:color w:val="808080"/>
          <w:sz w:val="23"/>
          <w:szCs w:val="23"/>
          <w:lang w:val="de-AT"/>
        </w:rPr>
        <w:t>ILLUSTRATIVO</w:t>
      </w:r>
    </w:p>
    <w:p w14:paraId="334E6CFE" w14:textId="0922305A" w:rsidR="00BE00EB" w:rsidRPr="008C580C" w:rsidRDefault="00BE00EB" w:rsidP="00BE00EB">
      <w:pPr>
        <w:spacing w:after="24" w:line="240" w:lineRule="atLeast"/>
        <w:outlineLvl w:val="0"/>
        <w:rPr>
          <w:rFonts w:eastAsia="Times New Roman" w:cs="Arial"/>
          <w:szCs w:val="20"/>
          <w:lang w:val="it-IT"/>
        </w:rPr>
      </w:pPr>
    </w:p>
    <w:tbl>
      <w:tblPr>
        <w:tblStyle w:val="Tabellenraster1"/>
        <w:tblW w:w="69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78"/>
        <w:gridCol w:w="3336"/>
      </w:tblGrid>
      <w:tr w:rsidR="00032FC7" w:rsidRPr="00892E26" w14:paraId="1F44FA7C" w14:textId="77777777" w:rsidTr="00032FC7">
        <w:sdt>
          <w:sdtPr>
            <w:rPr>
              <w:noProof/>
            </w:rPr>
            <w:id w:val="-497119163"/>
            <w:picture/>
          </w:sdtPr>
          <w:sdtEndPr/>
          <w:sdtContent>
            <w:tc>
              <w:tcPr>
                <w:tcW w:w="3578" w:type="dxa"/>
              </w:tcPr>
              <w:p w14:paraId="017A5F3F" w14:textId="77777777" w:rsidR="00032FC7" w:rsidRPr="00892E26" w:rsidRDefault="00032FC7" w:rsidP="007D6539">
                <w:pPr>
                  <w:tabs>
                    <w:tab w:val="left" w:pos="4605"/>
                  </w:tabs>
                  <w:rPr>
                    <w:noProof/>
                    <w:lang w:eastAsia="zh-CN"/>
                  </w:rPr>
                </w:pPr>
                <w:r w:rsidRPr="00892E26">
                  <w:rPr>
                    <w:noProof/>
                  </w:rPr>
                  <w:drawing>
                    <wp:inline distT="0" distB="0" distL="0" distR="0" wp14:anchorId="129236A2" wp14:editId="0E46A4EB">
                      <wp:extent cx="1980000" cy="1069922"/>
                      <wp:effectExtent l="0" t="0" r="1270" b="0"/>
                      <wp:docPr id="5" name="Grafik 5" descr="\\KPRSERVER\FirmaKPR\04_Texte_zur Abstimmung\Sirona\1016_033_Abb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SERVER\FirmaKPR\04_Texte_zur Abstimmung\Sirona\1016_033_Abb_1.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069922"/>
                              </a:xfrm>
                              <a:prstGeom prst="rect">
                                <a:avLst/>
                              </a:prstGeom>
                              <a:noFill/>
                              <a:ln>
                                <a:noFill/>
                              </a:ln>
                            </pic:spPr>
                          </pic:pic>
                        </a:graphicData>
                      </a:graphic>
                    </wp:inline>
                  </w:drawing>
                </w:r>
              </w:p>
            </w:tc>
          </w:sdtContent>
        </w:sdt>
        <w:tc>
          <w:tcPr>
            <w:tcW w:w="3336" w:type="dxa"/>
          </w:tcPr>
          <w:p w14:paraId="4EA4B1C7" w14:textId="77777777" w:rsidR="00032FC7" w:rsidRPr="00892E26" w:rsidRDefault="00032FC7" w:rsidP="007D6539">
            <w:pPr>
              <w:tabs>
                <w:tab w:val="left" w:pos="4605"/>
              </w:tabs>
              <w:rPr>
                <w:noProof/>
                <w:lang w:eastAsia="zh-CN"/>
              </w:rPr>
            </w:pPr>
            <w:r>
              <w:rPr>
                <w:noProof/>
              </w:rPr>
              <w:drawing>
                <wp:inline distT="0" distB="0" distL="0" distR="0" wp14:anchorId="47318A76" wp14:editId="5299A875">
                  <wp:extent cx="1980000" cy="1558552"/>
                  <wp:effectExtent l="0" t="0" r="1270" b="3810"/>
                  <wp:docPr id="6" name="Grafik 6" descr="C:\Users\E039671\AppData\Local\Microsoft\Windows\INetCacheContent.Word\Abb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Abb_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0000" cy="1558552"/>
                          </a:xfrm>
                          <a:prstGeom prst="rect">
                            <a:avLst/>
                          </a:prstGeom>
                          <a:noFill/>
                          <a:ln>
                            <a:noFill/>
                          </a:ln>
                        </pic:spPr>
                      </pic:pic>
                    </a:graphicData>
                  </a:graphic>
                </wp:inline>
              </w:drawing>
            </w:r>
          </w:p>
        </w:tc>
      </w:tr>
      <w:tr w:rsidR="00032FC7" w:rsidRPr="00171683" w14:paraId="67A1962F" w14:textId="77777777" w:rsidTr="00032FC7">
        <w:tc>
          <w:tcPr>
            <w:tcW w:w="3578" w:type="dxa"/>
          </w:tcPr>
          <w:p w14:paraId="344A2829" w14:textId="59843D2F" w:rsidR="00032FC7" w:rsidRPr="00032FC7" w:rsidRDefault="00032FC7" w:rsidP="007D6539">
            <w:pPr>
              <w:tabs>
                <w:tab w:val="left" w:pos="4605"/>
              </w:tabs>
              <w:spacing w:line="240" w:lineRule="auto"/>
              <w:rPr>
                <w:rFonts w:cs="Arial"/>
                <w:b/>
                <w:i/>
                <w:noProof/>
                <w:color w:val="000000" w:themeColor="text1"/>
                <w:lang w:val="en-US"/>
              </w:rPr>
            </w:pPr>
            <w:r w:rsidRPr="00032FC7">
              <w:rPr>
                <w:rFonts w:eastAsia="Times New Roman" w:cs="Arial"/>
                <w:i/>
                <w:sz w:val="18"/>
                <w:szCs w:val="18"/>
                <w:lang w:val="en-US"/>
              </w:rPr>
              <w:t>Fig. 1: Nuova indicazione del software inLab CAD 16.0 - bite e cucchiai per impronta personalizzati.</w:t>
            </w:r>
          </w:p>
        </w:tc>
        <w:tc>
          <w:tcPr>
            <w:tcW w:w="3336" w:type="dxa"/>
          </w:tcPr>
          <w:p w14:paraId="1BF380D1" w14:textId="06A8E7A7" w:rsidR="00032FC7" w:rsidRPr="00032FC7" w:rsidRDefault="00032FC7" w:rsidP="007D6539">
            <w:pPr>
              <w:tabs>
                <w:tab w:val="left" w:pos="4605"/>
              </w:tabs>
              <w:spacing w:line="240" w:lineRule="auto"/>
              <w:rPr>
                <w:rFonts w:cs="Arial"/>
                <w:i/>
                <w:noProof/>
                <w:color w:val="000000" w:themeColor="text1"/>
                <w:lang w:val="en-US"/>
              </w:rPr>
            </w:pPr>
            <w:r w:rsidRPr="00032FC7">
              <w:rPr>
                <w:rFonts w:eastAsia="Times New Roman" w:cs="Arial"/>
                <w:i/>
                <w:sz w:val="18"/>
                <w:szCs w:val="18"/>
                <w:lang w:val="en-US"/>
              </w:rPr>
              <w:t>Fig. 2: I dischi in metallo sinterizzato inCoris CCB di Dentsply Sirona sono disponibili come dischi standard (Ø 98,5 mm) in sei diverse altezze.</w:t>
            </w:r>
          </w:p>
        </w:tc>
      </w:tr>
      <w:tr w:rsidR="00032FC7" w:rsidRPr="00892E26" w14:paraId="37387C08" w14:textId="77777777" w:rsidTr="00032FC7">
        <w:tc>
          <w:tcPr>
            <w:tcW w:w="3578" w:type="dxa"/>
          </w:tcPr>
          <w:p w14:paraId="3D0B751F" w14:textId="77777777" w:rsidR="00032FC7" w:rsidRPr="00892E26" w:rsidRDefault="00032FC7" w:rsidP="007D6539">
            <w:pPr>
              <w:tabs>
                <w:tab w:val="left" w:pos="4605"/>
              </w:tabs>
              <w:rPr>
                <w:rFonts w:eastAsia="Times New Roman" w:cs="Arial"/>
                <w:i/>
                <w:sz w:val="18"/>
                <w:szCs w:val="18"/>
              </w:rPr>
            </w:pPr>
            <w:r>
              <w:rPr>
                <w:noProof/>
              </w:rPr>
              <w:drawing>
                <wp:inline distT="0" distB="0" distL="0" distR="0" wp14:anchorId="6BE0774E" wp14:editId="1D4DCD45">
                  <wp:extent cx="1980000" cy="1484651"/>
                  <wp:effectExtent l="0" t="0" r="1270" b="1270"/>
                  <wp:docPr id="8" name="Grafik 8" descr="C:\Users\E039671\AppData\Local\Microsoft\Windows\INetCacheContent.Word\Celtra_Press_Starterk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Celtra_Press_Starterkit.jpg"/>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1980000" cy="1484651"/>
                          </a:xfrm>
                          <a:prstGeom prst="rect">
                            <a:avLst/>
                          </a:prstGeom>
                          <a:noFill/>
                          <a:ln>
                            <a:noFill/>
                          </a:ln>
                        </pic:spPr>
                      </pic:pic>
                    </a:graphicData>
                  </a:graphic>
                </wp:inline>
              </w:drawing>
            </w:r>
          </w:p>
        </w:tc>
        <w:tc>
          <w:tcPr>
            <w:tcW w:w="3336" w:type="dxa"/>
          </w:tcPr>
          <w:p w14:paraId="7B98FD40" w14:textId="77777777" w:rsidR="00032FC7" w:rsidRPr="00892E26" w:rsidRDefault="00032FC7" w:rsidP="007D6539">
            <w:pPr>
              <w:tabs>
                <w:tab w:val="left" w:pos="4605"/>
              </w:tabs>
              <w:rPr>
                <w:rFonts w:eastAsia="Times New Roman" w:cs="Arial"/>
                <w:i/>
                <w:sz w:val="18"/>
                <w:szCs w:val="18"/>
              </w:rPr>
            </w:pPr>
            <w:r>
              <w:rPr>
                <w:noProof/>
              </w:rPr>
              <w:drawing>
                <wp:inline distT="0" distB="0" distL="0" distR="0" wp14:anchorId="4CC89320" wp14:editId="45C12245">
                  <wp:extent cx="1980000" cy="2638534"/>
                  <wp:effectExtent l="0" t="0" r="1270" b="9525"/>
                  <wp:docPr id="9" name="Grafik 9" descr="C:\Users\E039671\AppData\Local\Microsoft\Windows\INetCacheContent.Word\AtlantisCustom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039671\AppData\Local\Microsoft\Windows\INetCacheContent.Word\AtlantisCustomBase.jpg"/>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1980000" cy="2638534"/>
                          </a:xfrm>
                          <a:prstGeom prst="rect">
                            <a:avLst/>
                          </a:prstGeom>
                          <a:noFill/>
                          <a:ln>
                            <a:noFill/>
                          </a:ln>
                        </pic:spPr>
                      </pic:pic>
                    </a:graphicData>
                  </a:graphic>
                </wp:inline>
              </w:drawing>
            </w:r>
          </w:p>
        </w:tc>
      </w:tr>
      <w:tr w:rsidR="00032FC7" w:rsidRPr="00F10E6E" w14:paraId="1BA7E1E8" w14:textId="77777777" w:rsidTr="00032FC7">
        <w:tc>
          <w:tcPr>
            <w:tcW w:w="3578" w:type="dxa"/>
          </w:tcPr>
          <w:p w14:paraId="0CFB1B72" w14:textId="285F148C" w:rsidR="00032FC7" w:rsidRPr="00171683" w:rsidRDefault="00032FC7" w:rsidP="007D6539">
            <w:pPr>
              <w:tabs>
                <w:tab w:val="left" w:pos="4605"/>
              </w:tabs>
              <w:spacing w:line="240" w:lineRule="auto"/>
              <w:rPr>
                <w:rFonts w:eastAsia="Times New Roman" w:cs="Arial"/>
                <w:i/>
                <w:sz w:val="18"/>
                <w:szCs w:val="18"/>
              </w:rPr>
            </w:pPr>
            <w:r w:rsidRPr="00171683">
              <w:rPr>
                <w:rFonts w:eastAsia="Times New Roman" w:cs="Arial"/>
                <w:i/>
                <w:sz w:val="18"/>
                <w:szCs w:val="18"/>
              </w:rPr>
              <w:t>Fig. 3: Il nuovo silicato di litio rinforzato con ossido di zirconio pressabile Celtra Press, oltre alla relativa ceramica da rivestimento Celtra Ceram e alla massa di rivestimento Celtra Press Investment sono immediatamente disponibili.</w:t>
            </w:r>
          </w:p>
        </w:tc>
        <w:tc>
          <w:tcPr>
            <w:tcW w:w="3336" w:type="dxa"/>
          </w:tcPr>
          <w:p w14:paraId="1858A468" w14:textId="303EAA61" w:rsidR="00032FC7" w:rsidRPr="00171683" w:rsidRDefault="00032FC7" w:rsidP="007D6539">
            <w:pPr>
              <w:tabs>
                <w:tab w:val="left" w:pos="4605"/>
              </w:tabs>
              <w:spacing w:line="240" w:lineRule="auto"/>
              <w:rPr>
                <w:rFonts w:eastAsia="Times New Roman" w:cs="Arial"/>
                <w:i/>
                <w:sz w:val="18"/>
                <w:szCs w:val="18"/>
              </w:rPr>
            </w:pPr>
            <w:r w:rsidRPr="00171683">
              <w:rPr>
                <w:i/>
                <w:iCs/>
                <w:sz w:val="18"/>
                <w:szCs w:val="18"/>
              </w:rPr>
              <w:t>Fig. 4: La nuova soluzione CustomBase di Atlantis combina un abutment Atlantis con una corona Atlantis per restauri di denti singoli avvitati.</w:t>
            </w:r>
          </w:p>
        </w:tc>
      </w:tr>
      <w:tr w:rsidR="00032FC7" w:rsidRPr="00F10E6E" w14:paraId="325BF0F3" w14:textId="77777777" w:rsidTr="00032FC7">
        <w:tc>
          <w:tcPr>
            <w:tcW w:w="3578" w:type="dxa"/>
          </w:tcPr>
          <w:p w14:paraId="0C375CD1" w14:textId="77777777" w:rsidR="00032FC7" w:rsidRPr="00171683" w:rsidRDefault="00032FC7" w:rsidP="007D6539">
            <w:pPr>
              <w:tabs>
                <w:tab w:val="left" w:pos="4605"/>
              </w:tabs>
              <w:spacing w:line="240" w:lineRule="auto"/>
              <w:rPr>
                <w:rFonts w:eastAsia="Times New Roman" w:cs="Arial"/>
                <w:i/>
                <w:sz w:val="18"/>
                <w:szCs w:val="18"/>
              </w:rPr>
            </w:pPr>
          </w:p>
          <w:p w14:paraId="1E839CEF" w14:textId="77777777" w:rsidR="00032FC7" w:rsidRPr="00171683" w:rsidRDefault="00032FC7" w:rsidP="007D6539">
            <w:pPr>
              <w:tabs>
                <w:tab w:val="left" w:pos="4605"/>
              </w:tabs>
              <w:spacing w:line="240" w:lineRule="auto"/>
              <w:rPr>
                <w:rFonts w:eastAsia="Times New Roman" w:cs="Arial"/>
                <w:i/>
                <w:sz w:val="18"/>
                <w:szCs w:val="18"/>
              </w:rPr>
            </w:pPr>
          </w:p>
        </w:tc>
        <w:tc>
          <w:tcPr>
            <w:tcW w:w="3336" w:type="dxa"/>
          </w:tcPr>
          <w:p w14:paraId="3A282D3B" w14:textId="77777777" w:rsidR="00032FC7" w:rsidRPr="00171683" w:rsidRDefault="00032FC7" w:rsidP="007D6539">
            <w:pPr>
              <w:tabs>
                <w:tab w:val="left" w:pos="4605"/>
              </w:tabs>
              <w:spacing w:line="240" w:lineRule="auto"/>
              <w:rPr>
                <w:i/>
                <w:iCs/>
                <w:sz w:val="18"/>
                <w:szCs w:val="18"/>
              </w:rPr>
            </w:pPr>
          </w:p>
        </w:tc>
      </w:tr>
    </w:tbl>
    <w:p w14:paraId="49CF9F06" w14:textId="55C27632" w:rsidR="00F75429" w:rsidRPr="008C580C" w:rsidRDefault="00F75429" w:rsidP="00032FC7">
      <w:pPr>
        <w:pStyle w:val="DSStandard"/>
        <w:rPr>
          <w:lang w:val="it-IT" w:eastAsia="ja-JP"/>
        </w:rPr>
      </w:pPr>
    </w:p>
    <w:sectPr w:rsidR="00F75429" w:rsidRPr="008C580C" w:rsidSect="001A346C">
      <w:headerReference w:type="default" r:id="rId14"/>
      <w:footerReference w:type="default" r:id="rId15"/>
      <w:headerReference w:type="first" r:id="rId16"/>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374D09" w14:textId="77777777" w:rsidR="00D2638A" w:rsidRDefault="00D2638A" w:rsidP="005662A0">
      <w:r>
        <w:rPr>
          <w:color w:val="808080" w:themeColor="background1" w:themeShade="80"/>
        </w:rPr>
        <w:separator/>
      </w:r>
    </w:p>
  </w:endnote>
  <w:endnote w:type="continuationSeparator" w:id="0">
    <w:p w14:paraId="7068C4D0" w14:textId="77777777" w:rsidR="00D2638A" w:rsidRDefault="00D2638A"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FB4BA" w14:textId="77777777" w:rsidR="001C6FFD" w:rsidRDefault="001C6FFD" w:rsidP="005662A0">
    <w:pPr>
      <w:pStyle w:val="Footer"/>
    </w:pPr>
    <w:r w:rsidRPr="000666B0">
      <w:rPr>
        <w:noProof/>
      </w:rPr>
      <w:drawing>
        <wp:anchor distT="0" distB="0" distL="114300" distR="114300" simplePos="0" relativeHeight="251660288" behindDoc="0" locked="0" layoutInCell="1" allowOverlap="1" wp14:anchorId="4E4F89F6" wp14:editId="5C6C8366">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8B8101" w14:textId="77777777" w:rsidR="00D2638A" w:rsidRDefault="00D2638A" w:rsidP="005662A0">
      <w:r>
        <w:rPr>
          <w:color w:val="808080" w:themeColor="background1" w:themeShade="80"/>
        </w:rPr>
        <w:separator/>
      </w:r>
    </w:p>
  </w:footnote>
  <w:footnote w:type="continuationSeparator" w:id="0">
    <w:p w14:paraId="4389C37F" w14:textId="77777777" w:rsidR="00D2638A" w:rsidRDefault="00D2638A"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4A24C1" w14:textId="77777777" w:rsidR="001C6FFD" w:rsidRPr="002D4E15" w:rsidRDefault="001C6FFD" w:rsidP="00230527">
    <w:pPr>
      <w:pStyle w:val="Header"/>
      <w:tabs>
        <w:tab w:val="right" w:pos="9547"/>
      </w:tabs>
      <w:rPr>
        <w:rFonts w:ascii="Arial" w:hAnsi="Arial" w:cs="Arial"/>
        <w:color w:val="595959" w:themeColor="text1" w:themeTint="A6"/>
        <w:sz w:val="20"/>
      </w:rPr>
    </w:pPr>
    <w:r>
      <w:rPr>
        <w:noProof/>
      </w:rPr>
      <mc:AlternateContent>
        <mc:Choice Requires="wps">
          <w:drawing>
            <wp:anchor distT="0" distB="0" distL="114300" distR="114300" simplePos="0" relativeHeight="251671552" behindDoc="0" locked="0" layoutInCell="1" allowOverlap="1" wp14:anchorId="0B499A54" wp14:editId="21B2400A">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388BDD56" w14:textId="023F04A5" w:rsidR="001C6FFD" w:rsidRPr="003A0098" w:rsidRDefault="001C6FFD" w:rsidP="001C6FFD">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Pagina </w:t>
                          </w:r>
                          <w:r>
                            <w:fldChar w:fldCharType="begin"/>
                          </w:r>
                          <w:r>
                            <w:rPr>
                              <w:rFonts w:ascii="Arial" w:hAnsi="Arial" w:cs="Arial"/>
                              <w:noProof/>
                              <w:color w:val="595959" w:themeColor="text1" w:themeTint="A6"/>
                              <w:sz w:val="20"/>
                            </w:rPr>
                            <w:instrText xml:space="preserve"> PAGE   \* MERGEFORMAT </w:instrText>
                          </w:r>
                          <w:r>
                            <w:fldChar w:fldCharType="separate"/>
                          </w:r>
                          <w:r w:rsidR="00171683">
                            <w:rPr>
                              <w:rFonts w:ascii="Arial" w:hAnsi="Arial" w:cs="Arial"/>
                              <w:noProof/>
                              <w:color w:val="595959" w:themeColor="text1" w:themeTint="A6"/>
                              <w:sz w:val="20"/>
                            </w:rPr>
                            <w:t>2</w:t>
                          </w:r>
                          <w:r>
                            <w:fldChar w:fldCharType="end"/>
                          </w:r>
                          <w:r>
                            <w:rPr>
                              <w:rFonts w:ascii="Arial" w:hAnsi="Arial" w:cs="Arial"/>
                              <w:noProof/>
                              <w:color w:val="595959" w:themeColor="text1" w:themeTint="A6"/>
                              <w:sz w:val="20"/>
                            </w:rPr>
                            <w:t>/</w:t>
                          </w:r>
                          <w:r>
                            <w:fldChar w:fldCharType="begin"/>
                          </w:r>
                          <w:r>
                            <w:rPr>
                              <w:rFonts w:ascii="Arial" w:hAnsi="Arial" w:cs="Arial"/>
                              <w:noProof/>
                              <w:color w:val="595959" w:themeColor="text1" w:themeTint="A6"/>
                              <w:sz w:val="20"/>
                            </w:rPr>
                            <w:instrText xml:space="preserve"> NUMPAGES  \* Arabic  \* MERGEFORMAT </w:instrText>
                          </w:r>
                          <w:r>
                            <w:fldChar w:fldCharType="separate"/>
                          </w:r>
                          <w:r w:rsidR="00171683">
                            <w:rPr>
                              <w:rFonts w:ascii="Arial" w:hAnsi="Arial" w:cs="Arial"/>
                              <w:noProof/>
                              <w:color w:val="595959" w:themeColor="text1" w:themeTint="A6"/>
                              <w:sz w:val="20"/>
                            </w:rPr>
                            <w:t>4</w:t>
                          </w:r>
                          <w: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0B499A54"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388BDD56" w14:textId="023F04A5" w:rsidR="001C6FFD" w:rsidRPr="003A0098" w:rsidRDefault="001C6FFD" w:rsidP="001C6FFD">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Pagina </w:t>
                    </w:r>
                    <w:r>
                      <w:fldChar w:fldCharType="begin"/>
                    </w:r>
                    <w:r>
                      <w:rPr>
                        <w:rFonts w:ascii="Arial" w:hAnsi="Arial" w:cs="Arial"/>
                        <w:noProof/>
                        <w:color w:val="595959" w:themeColor="text1" w:themeTint="A6"/>
                        <w:sz w:val="20"/>
                      </w:rPr>
                      <w:instrText xml:space="preserve"> PAGE   \* MERGEFORMAT </w:instrText>
                    </w:r>
                    <w:r>
                      <w:fldChar w:fldCharType="separate"/>
                    </w:r>
                    <w:r w:rsidR="00171683">
                      <w:rPr>
                        <w:rFonts w:ascii="Arial" w:hAnsi="Arial" w:cs="Arial"/>
                        <w:noProof/>
                        <w:color w:val="595959" w:themeColor="text1" w:themeTint="A6"/>
                        <w:sz w:val="20"/>
                      </w:rPr>
                      <w:t>2</w:t>
                    </w:r>
                    <w:r>
                      <w:fldChar w:fldCharType="end"/>
                    </w:r>
                    <w:r>
                      <w:rPr>
                        <w:rFonts w:ascii="Arial" w:hAnsi="Arial" w:cs="Arial"/>
                        <w:noProof/>
                        <w:color w:val="595959" w:themeColor="text1" w:themeTint="A6"/>
                        <w:sz w:val="20"/>
                      </w:rPr>
                      <w:t>/</w:t>
                    </w:r>
                    <w:r>
                      <w:fldChar w:fldCharType="begin"/>
                    </w:r>
                    <w:r>
                      <w:rPr>
                        <w:rFonts w:ascii="Arial" w:hAnsi="Arial" w:cs="Arial"/>
                        <w:noProof/>
                        <w:color w:val="595959" w:themeColor="text1" w:themeTint="A6"/>
                        <w:sz w:val="20"/>
                      </w:rPr>
                      <w:instrText xml:space="preserve"> NUMPAGES  \* Arabic  \* MERGEFORMAT </w:instrText>
                    </w:r>
                    <w:r>
                      <w:fldChar w:fldCharType="separate"/>
                    </w:r>
                    <w:r w:rsidR="00171683">
                      <w:rPr>
                        <w:rFonts w:ascii="Arial" w:hAnsi="Arial" w:cs="Arial"/>
                        <w:noProof/>
                        <w:color w:val="595959" w:themeColor="text1" w:themeTint="A6"/>
                        <w:sz w:val="20"/>
                      </w:rPr>
                      <w:t>4</w:t>
                    </w:r>
                    <w:r>
                      <w:fldChar w:fldCharType="end"/>
                    </w:r>
                  </w:p>
                </w:txbxContent>
              </v:textbox>
              <w10:wrap type="square"/>
            </v:shape>
          </w:pict>
        </mc:Fallback>
      </mc:AlternateContent>
    </w:r>
    <w:r>
      <w:rPr>
        <w:rFonts w:ascii="Arial" w:hAnsi="Arial" w:cs="Arial"/>
        <w:color w:val="595959" w:themeColor="text1" w:themeTint="A6"/>
        <w:sz w:val="20"/>
      </w:rPr>
      <w:tab/>
    </w:r>
    <w:r>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A616B" w14:textId="77777777" w:rsidR="001C6FFD" w:rsidRDefault="001C6FFD" w:rsidP="005662A0">
    <w:r w:rsidRPr="000666B0">
      <w:rPr>
        <w:noProof/>
      </w:rPr>
      <w:drawing>
        <wp:anchor distT="0" distB="0" distL="114300" distR="114300" simplePos="0" relativeHeight="251654144" behindDoc="0" locked="0" layoutInCell="1" allowOverlap="1" wp14:anchorId="49F9C283" wp14:editId="0DA7E8FF">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519429" w14:textId="432097CC" w:rsidR="001C6FFD" w:rsidRDefault="00847B29" w:rsidP="00847B29">
    <w:r>
      <w:rPr>
        <w:noProof/>
      </w:rPr>
      <w:drawing>
        <wp:anchor distT="0" distB="0" distL="114300" distR="114300" simplePos="0" relativeHeight="251673600" behindDoc="0" locked="0" layoutInCell="1" allowOverlap="1" wp14:anchorId="17879DB4" wp14:editId="1B73C9EE">
          <wp:simplePos x="0" y="0"/>
          <wp:positionH relativeFrom="column">
            <wp:posOffset>4950460</wp:posOffset>
          </wp:positionH>
          <wp:positionV relativeFrom="paragraph">
            <wp:posOffset>39370</wp:posOffset>
          </wp:positionV>
          <wp:extent cx="1144800" cy="32760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4800" cy="32760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0758F3B8"/>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FB650B1"/>
    <w:multiLevelType w:val="hybridMultilevel"/>
    <w:tmpl w:val="A1FE29CC"/>
    <w:lvl w:ilvl="0" w:tplc="AED24656">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1" w15:restartNumberingAfterBreak="0">
    <w:nsid w:val="5DD876D2"/>
    <w:multiLevelType w:val="hybridMultilevel"/>
    <w:tmpl w:val="537C4DF6"/>
    <w:lvl w:ilvl="0" w:tplc="AE044772">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3"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4"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10"/>
  </w:num>
  <w:num w:numId="3">
    <w:abstractNumId w:val="2"/>
  </w:num>
  <w:num w:numId="4">
    <w:abstractNumId w:val="4"/>
  </w:num>
  <w:num w:numId="5">
    <w:abstractNumId w:val="7"/>
  </w:num>
  <w:num w:numId="6">
    <w:abstractNumId w:val="0"/>
  </w:num>
  <w:num w:numId="7">
    <w:abstractNumId w:val="13"/>
  </w:num>
  <w:num w:numId="8">
    <w:abstractNumId w:val="5"/>
  </w:num>
  <w:num w:numId="9">
    <w:abstractNumId w:val="8"/>
  </w:num>
  <w:num w:numId="10">
    <w:abstractNumId w:val="3"/>
  </w:num>
  <w:num w:numId="11">
    <w:abstractNumId w:val="12"/>
  </w:num>
  <w:num w:numId="12">
    <w:abstractNumId w:val="14"/>
  </w:num>
  <w:num w:numId="13">
    <w:abstractNumId w:val="1"/>
  </w:num>
  <w:num w:numId="14">
    <w:abstractNumId w:val="9"/>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attachedTemplate r:id="rId1"/>
  <w:defaultTabStop w:val="708"/>
  <w:hyphenationZone w:val="425"/>
  <w:drawingGridHorizontalSpacing w:val="181"/>
  <w:drawingGridVerticalSpacing w:val="181"/>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562A"/>
    <w:rsid w:val="00007B68"/>
    <w:rsid w:val="00011AF0"/>
    <w:rsid w:val="00012A31"/>
    <w:rsid w:val="000216C5"/>
    <w:rsid w:val="00032FC7"/>
    <w:rsid w:val="0004200D"/>
    <w:rsid w:val="00047720"/>
    <w:rsid w:val="000538A1"/>
    <w:rsid w:val="000609C9"/>
    <w:rsid w:val="00061377"/>
    <w:rsid w:val="000619D2"/>
    <w:rsid w:val="000666B0"/>
    <w:rsid w:val="00070F30"/>
    <w:rsid w:val="00072B45"/>
    <w:rsid w:val="00073E51"/>
    <w:rsid w:val="00077E6F"/>
    <w:rsid w:val="000A06EB"/>
    <w:rsid w:val="000A1688"/>
    <w:rsid w:val="000A562A"/>
    <w:rsid w:val="000B7CAC"/>
    <w:rsid w:val="000D73DD"/>
    <w:rsid w:val="000E2A7B"/>
    <w:rsid w:val="000E6984"/>
    <w:rsid w:val="000E76B3"/>
    <w:rsid w:val="000E7DBD"/>
    <w:rsid w:val="001078C1"/>
    <w:rsid w:val="001128E6"/>
    <w:rsid w:val="0012710F"/>
    <w:rsid w:val="00127998"/>
    <w:rsid w:val="00132F36"/>
    <w:rsid w:val="00140DBC"/>
    <w:rsid w:val="001452DE"/>
    <w:rsid w:val="001478F6"/>
    <w:rsid w:val="00153482"/>
    <w:rsid w:val="00160462"/>
    <w:rsid w:val="00171683"/>
    <w:rsid w:val="00176C8B"/>
    <w:rsid w:val="00193DF8"/>
    <w:rsid w:val="001A346C"/>
    <w:rsid w:val="001A40F4"/>
    <w:rsid w:val="001A7163"/>
    <w:rsid w:val="001C4A50"/>
    <w:rsid w:val="001C6FFD"/>
    <w:rsid w:val="001D0DED"/>
    <w:rsid w:val="001E1495"/>
    <w:rsid w:val="0022005D"/>
    <w:rsid w:val="00230527"/>
    <w:rsid w:val="00233BC1"/>
    <w:rsid w:val="00241C09"/>
    <w:rsid w:val="0024503E"/>
    <w:rsid w:val="0024625D"/>
    <w:rsid w:val="00255A6A"/>
    <w:rsid w:val="002624FD"/>
    <w:rsid w:val="00266090"/>
    <w:rsid w:val="00267487"/>
    <w:rsid w:val="002737B5"/>
    <w:rsid w:val="00274A5D"/>
    <w:rsid w:val="0027590C"/>
    <w:rsid w:val="0028040D"/>
    <w:rsid w:val="00294ED6"/>
    <w:rsid w:val="002A0237"/>
    <w:rsid w:val="002A4F45"/>
    <w:rsid w:val="002A5D33"/>
    <w:rsid w:val="002B2413"/>
    <w:rsid w:val="002B2971"/>
    <w:rsid w:val="002C7DFD"/>
    <w:rsid w:val="002D4E15"/>
    <w:rsid w:val="002E6012"/>
    <w:rsid w:val="002E72C2"/>
    <w:rsid w:val="002F2BC2"/>
    <w:rsid w:val="00314D56"/>
    <w:rsid w:val="00322ECB"/>
    <w:rsid w:val="003378D4"/>
    <w:rsid w:val="00341879"/>
    <w:rsid w:val="00345A4A"/>
    <w:rsid w:val="00362FCB"/>
    <w:rsid w:val="00364A62"/>
    <w:rsid w:val="0037103F"/>
    <w:rsid w:val="003719D1"/>
    <w:rsid w:val="00376AAB"/>
    <w:rsid w:val="0037701E"/>
    <w:rsid w:val="00380288"/>
    <w:rsid w:val="0038615A"/>
    <w:rsid w:val="00391C28"/>
    <w:rsid w:val="003A47F5"/>
    <w:rsid w:val="003A6042"/>
    <w:rsid w:val="003A752F"/>
    <w:rsid w:val="003B4C13"/>
    <w:rsid w:val="003D1DEC"/>
    <w:rsid w:val="003D2F2F"/>
    <w:rsid w:val="003D47B5"/>
    <w:rsid w:val="003E545F"/>
    <w:rsid w:val="004055A9"/>
    <w:rsid w:val="00421DCF"/>
    <w:rsid w:val="00427159"/>
    <w:rsid w:val="00444D55"/>
    <w:rsid w:val="00451065"/>
    <w:rsid w:val="00454869"/>
    <w:rsid w:val="00457153"/>
    <w:rsid w:val="0046006F"/>
    <w:rsid w:val="00461142"/>
    <w:rsid w:val="00462907"/>
    <w:rsid w:val="00475B19"/>
    <w:rsid w:val="00486420"/>
    <w:rsid w:val="00486D5F"/>
    <w:rsid w:val="0049792D"/>
    <w:rsid w:val="00497B1C"/>
    <w:rsid w:val="004A41F7"/>
    <w:rsid w:val="004B33C3"/>
    <w:rsid w:val="004B575C"/>
    <w:rsid w:val="004D13F9"/>
    <w:rsid w:val="004F7F81"/>
    <w:rsid w:val="00502081"/>
    <w:rsid w:val="005128A8"/>
    <w:rsid w:val="00513BEC"/>
    <w:rsid w:val="0051609D"/>
    <w:rsid w:val="00533D3E"/>
    <w:rsid w:val="005455C0"/>
    <w:rsid w:val="00550010"/>
    <w:rsid w:val="00565979"/>
    <w:rsid w:val="005662A0"/>
    <w:rsid w:val="005724C5"/>
    <w:rsid w:val="005774F0"/>
    <w:rsid w:val="0058185B"/>
    <w:rsid w:val="005827FD"/>
    <w:rsid w:val="005D6DA1"/>
    <w:rsid w:val="005F0B0B"/>
    <w:rsid w:val="00623E4A"/>
    <w:rsid w:val="006308FC"/>
    <w:rsid w:val="00632A55"/>
    <w:rsid w:val="00634534"/>
    <w:rsid w:val="006435E4"/>
    <w:rsid w:val="006505B9"/>
    <w:rsid w:val="00656549"/>
    <w:rsid w:val="006565AA"/>
    <w:rsid w:val="00666E3A"/>
    <w:rsid w:val="00671447"/>
    <w:rsid w:val="00672E88"/>
    <w:rsid w:val="00683D3A"/>
    <w:rsid w:val="00692BD3"/>
    <w:rsid w:val="0069353D"/>
    <w:rsid w:val="006B4629"/>
    <w:rsid w:val="006B7692"/>
    <w:rsid w:val="006C6E30"/>
    <w:rsid w:val="006E46CE"/>
    <w:rsid w:val="006E4E76"/>
    <w:rsid w:val="006E586D"/>
    <w:rsid w:val="006E7D2E"/>
    <w:rsid w:val="006F4E26"/>
    <w:rsid w:val="00700E64"/>
    <w:rsid w:val="007157C2"/>
    <w:rsid w:val="00730893"/>
    <w:rsid w:val="00731716"/>
    <w:rsid w:val="00734DB6"/>
    <w:rsid w:val="007531EB"/>
    <w:rsid w:val="00756039"/>
    <w:rsid w:val="00762E1B"/>
    <w:rsid w:val="00773930"/>
    <w:rsid w:val="00777750"/>
    <w:rsid w:val="00780E54"/>
    <w:rsid w:val="007969AD"/>
    <w:rsid w:val="00797D11"/>
    <w:rsid w:val="007A1743"/>
    <w:rsid w:val="007C18D1"/>
    <w:rsid w:val="007E28ED"/>
    <w:rsid w:val="007F0BB0"/>
    <w:rsid w:val="007F4377"/>
    <w:rsid w:val="007F4F00"/>
    <w:rsid w:val="007F6C26"/>
    <w:rsid w:val="0081093B"/>
    <w:rsid w:val="0082340B"/>
    <w:rsid w:val="00825933"/>
    <w:rsid w:val="008325A7"/>
    <w:rsid w:val="0083456E"/>
    <w:rsid w:val="00847567"/>
    <w:rsid w:val="00847B29"/>
    <w:rsid w:val="00854442"/>
    <w:rsid w:val="00855453"/>
    <w:rsid w:val="00855473"/>
    <w:rsid w:val="008642EB"/>
    <w:rsid w:val="00871E31"/>
    <w:rsid w:val="008720A7"/>
    <w:rsid w:val="00872BEB"/>
    <w:rsid w:val="0087727B"/>
    <w:rsid w:val="008A0962"/>
    <w:rsid w:val="008A4030"/>
    <w:rsid w:val="008B7289"/>
    <w:rsid w:val="008C1EBD"/>
    <w:rsid w:val="008C2800"/>
    <w:rsid w:val="008C43F0"/>
    <w:rsid w:val="008C580C"/>
    <w:rsid w:val="008C6C4E"/>
    <w:rsid w:val="008D3C85"/>
    <w:rsid w:val="008D3D5B"/>
    <w:rsid w:val="00911440"/>
    <w:rsid w:val="00916967"/>
    <w:rsid w:val="0092551F"/>
    <w:rsid w:val="00936562"/>
    <w:rsid w:val="00954CCD"/>
    <w:rsid w:val="0097739A"/>
    <w:rsid w:val="009807BA"/>
    <w:rsid w:val="0098363A"/>
    <w:rsid w:val="00996D61"/>
    <w:rsid w:val="009A1135"/>
    <w:rsid w:val="009A5009"/>
    <w:rsid w:val="009A6069"/>
    <w:rsid w:val="009B5435"/>
    <w:rsid w:val="009C0696"/>
    <w:rsid w:val="009C3918"/>
    <w:rsid w:val="009D2ED3"/>
    <w:rsid w:val="009E0DCC"/>
    <w:rsid w:val="009E587F"/>
    <w:rsid w:val="009F2825"/>
    <w:rsid w:val="00A017E9"/>
    <w:rsid w:val="00A075B2"/>
    <w:rsid w:val="00A27027"/>
    <w:rsid w:val="00A32447"/>
    <w:rsid w:val="00A43234"/>
    <w:rsid w:val="00A438BB"/>
    <w:rsid w:val="00A43BEA"/>
    <w:rsid w:val="00A6489E"/>
    <w:rsid w:val="00A71003"/>
    <w:rsid w:val="00A75E93"/>
    <w:rsid w:val="00A76631"/>
    <w:rsid w:val="00A778A8"/>
    <w:rsid w:val="00AB2663"/>
    <w:rsid w:val="00AC0D4C"/>
    <w:rsid w:val="00AE043F"/>
    <w:rsid w:val="00AF519C"/>
    <w:rsid w:val="00B05865"/>
    <w:rsid w:val="00B05C4A"/>
    <w:rsid w:val="00B068C8"/>
    <w:rsid w:val="00B21107"/>
    <w:rsid w:val="00B275B6"/>
    <w:rsid w:val="00B30BAC"/>
    <w:rsid w:val="00B3251C"/>
    <w:rsid w:val="00B43ABD"/>
    <w:rsid w:val="00B44F94"/>
    <w:rsid w:val="00B52D82"/>
    <w:rsid w:val="00B62CA2"/>
    <w:rsid w:val="00B63437"/>
    <w:rsid w:val="00B70D14"/>
    <w:rsid w:val="00B76A8B"/>
    <w:rsid w:val="00B86A5B"/>
    <w:rsid w:val="00B87461"/>
    <w:rsid w:val="00B87915"/>
    <w:rsid w:val="00BB3A16"/>
    <w:rsid w:val="00BE00EB"/>
    <w:rsid w:val="00BE5693"/>
    <w:rsid w:val="00BF6E3E"/>
    <w:rsid w:val="00C17993"/>
    <w:rsid w:val="00C21E24"/>
    <w:rsid w:val="00C271A5"/>
    <w:rsid w:val="00C32F2E"/>
    <w:rsid w:val="00C35D1A"/>
    <w:rsid w:val="00C55499"/>
    <w:rsid w:val="00C61B88"/>
    <w:rsid w:val="00C906AA"/>
    <w:rsid w:val="00CB5246"/>
    <w:rsid w:val="00CC5DD3"/>
    <w:rsid w:val="00CD3B89"/>
    <w:rsid w:val="00CD5E4B"/>
    <w:rsid w:val="00CD74A3"/>
    <w:rsid w:val="00CE0BC8"/>
    <w:rsid w:val="00CE17EF"/>
    <w:rsid w:val="00CE1FAB"/>
    <w:rsid w:val="00CF02E1"/>
    <w:rsid w:val="00CF36E2"/>
    <w:rsid w:val="00D0213E"/>
    <w:rsid w:val="00D10FE1"/>
    <w:rsid w:val="00D11AF5"/>
    <w:rsid w:val="00D143C2"/>
    <w:rsid w:val="00D15D51"/>
    <w:rsid w:val="00D20374"/>
    <w:rsid w:val="00D2638A"/>
    <w:rsid w:val="00D34B15"/>
    <w:rsid w:val="00D3767C"/>
    <w:rsid w:val="00D4681E"/>
    <w:rsid w:val="00D56B7B"/>
    <w:rsid w:val="00D56E2C"/>
    <w:rsid w:val="00D60F55"/>
    <w:rsid w:val="00D73C17"/>
    <w:rsid w:val="00D86475"/>
    <w:rsid w:val="00DB0FDE"/>
    <w:rsid w:val="00DB1D5F"/>
    <w:rsid w:val="00DD69EF"/>
    <w:rsid w:val="00DE3A55"/>
    <w:rsid w:val="00DE690F"/>
    <w:rsid w:val="00DE7572"/>
    <w:rsid w:val="00DF23B9"/>
    <w:rsid w:val="00DF3A28"/>
    <w:rsid w:val="00DF6580"/>
    <w:rsid w:val="00E00551"/>
    <w:rsid w:val="00E112E2"/>
    <w:rsid w:val="00E16BC9"/>
    <w:rsid w:val="00E37323"/>
    <w:rsid w:val="00E43EC3"/>
    <w:rsid w:val="00E51BE2"/>
    <w:rsid w:val="00E5666E"/>
    <w:rsid w:val="00E72CDE"/>
    <w:rsid w:val="00E82F6E"/>
    <w:rsid w:val="00E95C39"/>
    <w:rsid w:val="00EB690F"/>
    <w:rsid w:val="00EC092D"/>
    <w:rsid w:val="00EC15C1"/>
    <w:rsid w:val="00EC2485"/>
    <w:rsid w:val="00EC5016"/>
    <w:rsid w:val="00ED2DCF"/>
    <w:rsid w:val="00ED38BB"/>
    <w:rsid w:val="00ED5E30"/>
    <w:rsid w:val="00EE171E"/>
    <w:rsid w:val="00EE5161"/>
    <w:rsid w:val="00EE6F4E"/>
    <w:rsid w:val="00EF1A39"/>
    <w:rsid w:val="00EF51EB"/>
    <w:rsid w:val="00F01775"/>
    <w:rsid w:val="00F039E2"/>
    <w:rsid w:val="00F10E6E"/>
    <w:rsid w:val="00F11081"/>
    <w:rsid w:val="00F11DA0"/>
    <w:rsid w:val="00F236BE"/>
    <w:rsid w:val="00F2414B"/>
    <w:rsid w:val="00F2429E"/>
    <w:rsid w:val="00F42537"/>
    <w:rsid w:val="00F44F34"/>
    <w:rsid w:val="00F65ACF"/>
    <w:rsid w:val="00F75429"/>
    <w:rsid w:val="00F91980"/>
    <w:rsid w:val="00F9432A"/>
    <w:rsid w:val="00FA6EAD"/>
    <w:rsid w:val="00FB07A6"/>
    <w:rsid w:val="00FB3E94"/>
    <w:rsid w:val="00FB41C6"/>
    <w:rsid w:val="00FB7148"/>
    <w:rsid w:val="00FC488B"/>
    <w:rsid w:val="00FD3F2B"/>
    <w:rsid w:val="00FF5C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4FB8FC3"/>
  <w14:defaultImageDpi w14:val="300"/>
  <w15:docId w15:val="{AD9A8B3A-879C-4797-9FAB-298E7F0B7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461142"/>
    <w:pPr>
      <w:spacing w:after="120" w:line="260" w:lineRule="atLeast"/>
    </w:pPr>
    <w:rPr>
      <w:rFonts w:ascii="Arial" w:eastAsia="MS Mincho" w:hAnsi="Arial"/>
      <w:color w:val="0D0D0D" w:themeColor="text1" w:themeTint="F2"/>
      <w:sz w:val="20"/>
      <w:szCs w:val="22"/>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rPr>
  </w:style>
  <w:style w:type="character" w:customStyle="1" w:styleId="DSDateRightZchn">
    <w:name w:val="DS_Date_Right Zchn"/>
    <w:basedOn w:val="DefaultParagraphFont"/>
    <w:link w:val="DSDateRight"/>
    <w:rsid w:val="007F6C26"/>
    <w:rPr>
      <w:rFonts w:ascii="Arial" w:hAnsi="Arial"/>
      <w:sz w:val="21"/>
      <w:szCs w:val="22"/>
    </w:rPr>
  </w:style>
  <w:style w:type="paragraph" w:customStyle="1" w:styleId="DSAdressField">
    <w:name w:val="DS_Adress_Field"/>
    <w:qFormat/>
    <w:rsid w:val="00461142"/>
    <w:rPr>
      <w:rFonts w:ascii="Arial" w:eastAsia="MS Mincho" w:hAnsi="Arial"/>
      <w:color w:val="0D0D0D" w:themeColor="text1" w:themeTint="F2"/>
      <w:sz w:val="20"/>
      <w:szCs w:val="22"/>
    </w:rPr>
  </w:style>
  <w:style w:type="paragraph" w:customStyle="1" w:styleId="DSStandard">
    <w:name w:val="DS_Standard"/>
    <w:basedOn w:val="Normal"/>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B874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99"/>
    <w:unhideWhenUsed/>
    <w:rsid w:val="00666E3A"/>
    <w:pPr>
      <w:numPr>
        <w:numId w:val="13"/>
      </w:numPr>
      <w:contextualSpacing/>
    </w:pPr>
  </w:style>
  <w:style w:type="character" w:styleId="CommentReference">
    <w:name w:val="annotation reference"/>
    <w:basedOn w:val="DefaultParagraphFont"/>
    <w:uiPriority w:val="99"/>
    <w:semiHidden/>
    <w:unhideWhenUsed/>
    <w:rsid w:val="00854442"/>
    <w:rPr>
      <w:sz w:val="16"/>
      <w:szCs w:val="16"/>
    </w:rPr>
  </w:style>
  <w:style w:type="paragraph" w:styleId="CommentText">
    <w:name w:val="annotation text"/>
    <w:basedOn w:val="Normal"/>
    <w:link w:val="CommentTextChar"/>
    <w:uiPriority w:val="99"/>
    <w:semiHidden/>
    <w:unhideWhenUsed/>
    <w:rsid w:val="00854442"/>
    <w:pPr>
      <w:spacing w:line="240" w:lineRule="auto"/>
    </w:pPr>
    <w:rPr>
      <w:szCs w:val="20"/>
    </w:rPr>
  </w:style>
  <w:style w:type="character" w:customStyle="1" w:styleId="CommentTextChar">
    <w:name w:val="Comment Text Char"/>
    <w:basedOn w:val="DefaultParagraphFont"/>
    <w:link w:val="CommentText"/>
    <w:uiPriority w:val="99"/>
    <w:semiHidden/>
    <w:rsid w:val="00854442"/>
    <w:rPr>
      <w:rFonts w:ascii="Arial" w:eastAsia="MS Mincho" w:hAnsi="Arial"/>
      <w:color w:val="0D0D0D" w:themeColor="text1" w:themeTint="F2"/>
      <w:sz w:val="20"/>
      <w:szCs w:val="20"/>
    </w:rPr>
  </w:style>
  <w:style w:type="paragraph" w:styleId="CommentSubject">
    <w:name w:val="annotation subject"/>
    <w:basedOn w:val="CommentText"/>
    <w:next w:val="CommentText"/>
    <w:link w:val="CommentSubjectChar"/>
    <w:uiPriority w:val="99"/>
    <w:semiHidden/>
    <w:unhideWhenUsed/>
    <w:rsid w:val="00854442"/>
    <w:rPr>
      <w:b/>
      <w:bCs/>
    </w:rPr>
  </w:style>
  <w:style w:type="character" w:customStyle="1" w:styleId="CommentSubjectChar">
    <w:name w:val="Comment Subject Char"/>
    <w:basedOn w:val="CommentTextChar"/>
    <w:link w:val="CommentSubject"/>
    <w:uiPriority w:val="99"/>
    <w:semiHidden/>
    <w:rsid w:val="00854442"/>
    <w:rPr>
      <w:rFonts w:ascii="Arial" w:eastAsia="MS Mincho" w:hAnsi="Arial"/>
      <w:b/>
      <w:bCs/>
      <w:color w:val="0D0D0D" w:themeColor="text1" w:themeTint="F2"/>
      <w:sz w:val="20"/>
      <w:szCs w:val="20"/>
    </w:rPr>
  </w:style>
  <w:style w:type="paragraph" w:styleId="Revision">
    <w:name w:val="Revision"/>
    <w:hidden/>
    <w:uiPriority w:val="99"/>
    <w:semiHidden/>
    <w:rsid w:val="00A71003"/>
    <w:rPr>
      <w:rFonts w:ascii="Arial" w:eastAsia="MS Mincho" w:hAnsi="Arial"/>
      <w:color w:val="0D0D0D" w:themeColor="text1" w:themeTint="F2"/>
      <w:sz w:val="20"/>
      <w:szCs w:val="22"/>
    </w:rPr>
  </w:style>
  <w:style w:type="table" w:customStyle="1" w:styleId="Tabellenraster1">
    <w:name w:val="Tabellenraster1"/>
    <w:basedOn w:val="TableNormal"/>
    <w:next w:val="TableGrid"/>
    <w:uiPriority w:val="59"/>
    <w:rsid w:val="00032FC7"/>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46966">
      <w:bodyDiv w:val="1"/>
      <w:marLeft w:val="0"/>
      <w:marRight w:val="0"/>
      <w:marTop w:val="0"/>
      <w:marBottom w:val="0"/>
      <w:divBdr>
        <w:top w:val="none" w:sz="0" w:space="0" w:color="auto"/>
        <w:left w:val="none" w:sz="0" w:space="0" w:color="auto"/>
        <w:bottom w:val="none" w:sz="0" w:space="0" w:color="auto"/>
        <w:right w:val="none" w:sz="0" w:space="0" w:color="auto"/>
      </w:divBdr>
    </w:div>
    <w:div w:id="270092765">
      <w:bodyDiv w:val="1"/>
      <w:marLeft w:val="0"/>
      <w:marRight w:val="0"/>
      <w:marTop w:val="0"/>
      <w:marBottom w:val="0"/>
      <w:divBdr>
        <w:top w:val="none" w:sz="0" w:space="0" w:color="auto"/>
        <w:left w:val="none" w:sz="0" w:space="0" w:color="auto"/>
        <w:bottom w:val="none" w:sz="0" w:space="0" w:color="auto"/>
        <w:right w:val="none" w:sz="0" w:space="0" w:color="auto"/>
      </w:divBdr>
    </w:div>
    <w:div w:id="580796750">
      <w:bodyDiv w:val="1"/>
      <w:marLeft w:val="0"/>
      <w:marRight w:val="0"/>
      <w:marTop w:val="0"/>
      <w:marBottom w:val="0"/>
      <w:divBdr>
        <w:top w:val="none" w:sz="0" w:space="0" w:color="auto"/>
        <w:left w:val="none" w:sz="0" w:space="0" w:color="auto"/>
        <w:bottom w:val="none" w:sz="0" w:space="0" w:color="auto"/>
        <w:right w:val="none" w:sz="0" w:space="0" w:color="auto"/>
      </w:divBdr>
    </w:div>
    <w:div w:id="1100419746">
      <w:bodyDiv w:val="1"/>
      <w:marLeft w:val="0"/>
      <w:marRight w:val="0"/>
      <w:marTop w:val="0"/>
      <w:marBottom w:val="0"/>
      <w:divBdr>
        <w:top w:val="none" w:sz="0" w:space="0" w:color="auto"/>
        <w:left w:val="none" w:sz="0" w:space="0" w:color="auto"/>
        <w:bottom w:val="none" w:sz="0" w:space="0" w:color="auto"/>
        <w:right w:val="none" w:sz="0" w:space="0" w:color="auto"/>
      </w:divBdr>
    </w:div>
    <w:div w:id="1196427884">
      <w:bodyDiv w:val="1"/>
      <w:marLeft w:val="0"/>
      <w:marRight w:val="0"/>
      <w:marTop w:val="0"/>
      <w:marBottom w:val="0"/>
      <w:divBdr>
        <w:top w:val="none" w:sz="0" w:space="0" w:color="auto"/>
        <w:left w:val="none" w:sz="0" w:space="0" w:color="auto"/>
        <w:bottom w:val="none" w:sz="0" w:space="0" w:color="auto"/>
        <w:right w:val="none" w:sz="0" w:space="0" w:color="auto"/>
      </w:divBdr>
    </w:div>
    <w:div w:id="1531990431">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nlau\AppData\Local\Microsoft\Windows\Temporary%20Internet%20Files\Content.Outlook\DLE866HC\DS%20Template%20PM.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753655-F666-46EB-84E7-0BEA219BD7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DS Template PM.dotx</Template>
  <TotalTime>0</TotalTime>
  <Pages>4</Pages>
  <Words>1326</Words>
  <Characters>8360</Characters>
  <Application>Microsoft Office Word</Application>
  <DocSecurity>0</DocSecurity>
  <Lines>69</Lines>
  <Paragraphs>19</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Sirona Dental GmbH</Company>
  <LinksUpToDate>false</LinksUpToDate>
  <CharactersWithSpaces>9667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Lauinger Tanja</dc:creator>
  <cp:lastModifiedBy>Noesser, Christoph</cp:lastModifiedBy>
  <cp:revision>12</cp:revision>
  <cp:lastPrinted>2017-02-10T11:11:00Z</cp:lastPrinted>
  <dcterms:created xsi:type="dcterms:W3CDTF">2017-03-07T10:21:00Z</dcterms:created>
  <dcterms:modified xsi:type="dcterms:W3CDTF">2017-03-09T18:51:00Z</dcterms:modified>
</cp:coreProperties>
</file>