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31C9E" w14:textId="3D9A476B" w:rsidR="005D6DA1" w:rsidRPr="00F33C70" w:rsidRDefault="00EA4ECE" w:rsidP="005D6DA1">
      <w:pPr>
        <w:pStyle w:val="DSHeaderPressFact"/>
        <w:rPr>
          <w:lang w:val="es-ES"/>
        </w:rPr>
      </w:pPr>
      <w:bookmarkStart w:id="0" w:name="_GoBack"/>
      <w:bookmarkEnd w:id="0"/>
      <w:r>
        <w:rPr>
          <w:lang w:val="en-US" w:eastAsia="en-US"/>
        </w:rPr>
        <mc:AlternateContent>
          <mc:Choice Requires="wps">
            <w:drawing>
              <wp:anchor distT="0" distB="0" distL="114300" distR="114300" simplePos="0" relativeHeight="251658752" behindDoc="1" locked="0" layoutInCell="1" allowOverlap="1" wp14:anchorId="093D05F4" wp14:editId="051A04C9">
                <wp:simplePos x="0" y="0"/>
                <wp:positionH relativeFrom="column">
                  <wp:posOffset>4251960</wp:posOffset>
                </wp:positionH>
                <wp:positionV relativeFrom="paragraph">
                  <wp:posOffset>-5715</wp:posOffset>
                </wp:positionV>
                <wp:extent cx="1804035" cy="99669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99669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89CD913" w14:textId="0D65AD92" w:rsidR="00771AA7" w:rsidRPr="00E05ACD" w:rsidRDefault="00771AA7" w:rsidP="00771AA7">
                            <w:pPr>
                              <w:pStyle w:val="DSHeaderPressFact"/>
                              <w:rPr>
                                <w:lang w:val="en-US"/>
                              </w:rPr>
                            </w:pPr>
                            <w:r w:rsidRPr="00E05ACD">
                              <w:rPr>
                                <w:lang w:val="en-US"/>
                              </w:rPr>
                              <w:t>Contacto de prensa</w:t>
                            </w:r>
                          </w:p>
                          <w:p w14:paraId="444079CE" w14:textId="77777777" w:rsidR="00771AA7" w:rsidRPr="00E05ACD" w:rsidRDefault="00771AA7" w:rsidP="00771AA7">
                            <w:pPr>
                              <w:pStyle w:val="DSStandardSidebox"/>
                              <w:rPr>
                                <w:lang w:val="en-US"/>
                              </w:rPr>
                            </w:pPr>
                            <w:r w:rsidRPr="00E05ACD">
                              <w:rPr>
                                <w:lang w:val="en-US"/>
                              </w:rPr>
                              <w:t>Marion Par-Weixlberger</w:t>
                            </w:r>
                          </w:p>
                          <w:p w14:paraId="788DADBF" w14:textId="77777777" w:rsidR="00771AA7" w:rsidRPr="00E05ACD" w:rsidRDefault="00771AA7" w:rsidP="00771AA7">
                            <w:pPr>
                              <w:pStyle w:val="DSStandardSidebox"/>
                              <w:rPr>
                                <w:lang w:val="en-US"/>
                              </w:rPr>
                            </w:pPr>
                            <w:r w:rsidRPr="00E05ACD">
                              <w:rPr>
                                <w:lang w:val="en-US"/>
                              </w:rPr>
                              <w:t>Director Corporate Communications and Public Relations</w:t>
                            </w:r>
                          </w:p>
                          <w:p w14:paraId="6E4F7763" w14:textId="77777777" w:rsidR="00771AA7" w:rsidRPr="002E6012" w:rsidRDefault="00771AA7" w:rsidP="00771AA7">
                            <w:pPr>
                              <w:pStyle w:val="DSStandardSidebox"/>
                            </w:pPr>
                            <w:r w:rsidRPr="002E6012">
                              <w:t>Sirona Straße 1</w:t>
                            </w:r>
                          </w:p>
                          <w:p w14:paraId="79A40CAB" w14:textId="77777777" w:rsidR="00771AA7" w:rsidRPr="002E6012" w:rsidRDefault="00771AA7" w:rsidP="00771AA7">
                            <w:pPr>
                              <w:pStyle w:val="DSStandardSidebox"/>
                            </w:pPr>
                            <w:r w:rsidRPr="002E6012">
                              <w:t>5071 Wals bei Salzburg, Austria</w:t>
                            </w:r>
                          </w:p>
                          <w:p w14:paraId="2586F821" w14:textId="0A134350" w:rsidR="00771AA7" w:rsidRPr="002E6012" w:rsidRDefault="00771AA7" w:rsidP="00771AA7">
                            <w:pPr>
                              <w:pStyle w:val="DSStandardSidebox"/>
                            </w:pPr>
                            <w:r w:rsidRPr="002E6012">
                              <w:t>T</w:t>
                            </w:r>
                            <w:r w:rsidR="00E05ACD">
                              <w:t xml:space="preserve"> </w:t>
                            </w:r>
                            <w:r w:rsidRPr="002E6012">
                              <w:t xml:space="preserve"> +43 (0) 662 2450-588</w:t>
                            </w:r>
                          </w:p>
                          <w:p w14:paraId="45E9D524" w14:textId="03017E9F" w:rsidR="00771AA7" w:rsidRPr="009F0DA8" w:rsidRDefault="00771AA7" w:rsidP="00771AA7">
                            <w:pPr>
                              <w:pStyle w:val="DSStandardSidebox"/>
                            </w:pPr>
                            <w:r w:rsidRPr="009F0DA8">
                              <w:t>F</w:t>
                            </w:r>
                            <w:r w:rsidR="00E05ACD" w:rsidRPr="009F0DA8">
                              <w:t xml:space="preserve"> </w:t>
                            </w:r>
                            <w:r w:rsidRPr="009F0DA8">
                              <w:t xml:space="preserve"> +43 (0) 662 2450-540</w:t>
                            </w:r>
                          </w:p>
                          <w:p w14:paraId="36A2A709" w14:textId="77777777" w:rsidR="00771AA7" w:rsidRPr="009F0DA8" w:rsidRDefault="00771AA7" w:rsidP="00771AA7">
                            <w:pPr>
                              <w:pStyle w:val="SidebarLink"/>
                            </w:pPr>
                            <w:r w:rsidRPr="009F0DA8">
                              <w:t>marion.par-weixlberger@dentsplysirona.com</w:t>
                            </w:r>
                          </w:p>
                          <w:p w14:paraId="18EEDFC2" w14:textId="77777777" w:rsidR="00771AA7" w:rsidRPr="009F0DA8" w:rsidRDefault="00771AA7" w:rsidP="00771AA7">
                            <w:pPr>
                              <w:pStyle w:val="DSStandardSidebox"/>
                            </w:pPr>
                          </w:p>
                          <w:p w14:paraId="1F0AE700" w14:textId="77777777" w:rsidR="00771AA7" w:rsidRPr="00E05ACD" w:rsidRDefault="00771AA7" w:rsidP="00771AA7">
                            <w:pPr>
                              <w:pStyle w:val="DSStandardSidebox"/>
                              <w:rPr>
                                <w:lang w:val="en-US"/>
                              </w:rPr>
                            </w:pPr>
                            <w:r w:rsidRPr="00E05ACD">
                              <w:rPr>
                                <w:lang w:val="en-US"/>
                              </w:rPr>
                              <w:t>Christoph Nösser</w:t>
                            </w:r>
                          </w:p>
                          <w:p w14:paraId="004CB675" w14:textId="77777777" w:rsidR="00771AA7" w:rsidRPr="00E05ACD" w:rsidRDefault="00771AA7" w:rsidP="00771AA7">
                            <w:pPr>
                              <w:pStyle w:val="DSStandardSidebox"/>
                              <w:rPr>
                                <w:lang w:val="en-US"/>
                              </w:rPr>
                            </w:pPr>
                            <w:r w:rsidRPr="00E05ACD">
                              <w:rPr>
                                <w:lang w:val="en-US"/>
                              </w:rPr>
                              <w:t xml:space="preserve">Edelman.ergo </w:t>
                            </w:r>
                          </w:p>
                          <w:p w14:paraId="1A00569C" w14:textId="77777777" w:rsidR="00771AA7" w:rsidRPr="00E05ACD" w:rsidRDefault="00771AA7" w:rsidP="00771AA7">
                            <w:pPr>
                              <w:pStyle w:val="DSStandardSidebox"/>
                              <w:rPr>
                                <w:lang w:val="en-US"/>
                              </w:rPr>
                            </w:pPr>
                            <w:r w:rsidRPr="00E05ACD">
                              <w:rPr>
                                <w:lang w:val="en-US"/>
                              </w:rPr>
                              <w:t>Agrippinawerft 28</w:t>
                            </w:r>
                          </w:p>
                          <w:p w14:paraId="1A0769AE" w14:textId="77777777" w:rsidR="00771AA7" w:rsidRPr="00012825" w:rsidRDefault="00771AA7" w:rsidP="00771AA7">
                            <w:pPr>
                              <w:pStyle w:val="DSStandardSidebox"/>
                            </w:pPr>
                            <w:r w:rsidRPr="00012825">
                              <w:t xml:space="preserve">D-50678 Köln </w:t>
                            </w:r>
                          </w:p>
                          <w:p w14:paraId="296DF33D" w14:textId="029B648E" w:rsidR="00771AA7" w:rsidRPr="003A599D" w:rsidRDefault="00771AA7" w:rsidP="00771AA7">
                            <w:pPr>
                              <w:pStyle w:val="DSStandardSidebox"/>
                            </w:pPr>
                            <w:r>
                              <w:t>T</w:t>
                            </w:r>
                            <w:r w:rsidR="00E05ACD">
                              <w:t xml:space="preserve"> </w:t>
                            </w:r>
                            <w:r>
                              <w:t xml:space="preserve"> +49 (0) 221 912887-1</w:t>
                            </w:r>
                            <w:r w:rsidRPr="003A599D">
                              <w:t xml:space="preserve">7 </w:t>
                            </w:r>
                          </w:p>
                          <w:p w14:paraId="7A192B94" w14:textId="77777777" w:rsidR="00771AA7" w:rsidRPr="00012825" w:rsidRDefault="00771AA7" w:rsidP="00771AA7">
                            <w:pPr>
                              <w:pStyle w:val="SidebarLink"/>
                            </w:pPr>
                            <w:r>
                              <w:t>c</w:t>
                            </w:r>
                            <w:r w:rsidRPr="00012825">
                              <w:t>hristoph.noesser@</w:t>
                            </w:r>
                            <w:r>
                              <w:t>edelmanergo.com</w:t>
                            </w:r>
                          </w:p>
                          <w:p w14:paraId="32A9B691" w14:textId="77777777" w:rsidR="00771AA7" w:rsidRPr="00E05ACD" w:rsidRDefault="00771AA7" w:rsidP="00771AA7">
                            <w:pPr>
                              <w:pStyle w:val="SidebarLink"/>
                              <w:rPr>
                                <w:lang w:val="en-US"/>
                              </w:rPr>
                            </w:pPr>
                            <w:r w:rsidRPr="00E05ACD">
                              <w:rPr>
                                <w:lang w:val="en-US"/>
                              </w:rPr>
                              <w:t>www.edelmanergo.com</w:t>
                            </w:r>
                          </w:p>
                          <w:p w14:paraId="33CD9E6F" w14:textId="77777777" w:rsidR="00771AA7" w:rsidRPr="00E05ACD" w:rsidRDefault="00771AA7" w:rsidP="00771AA7">
                            <w:pPr>
                              <w:pStyle w:val="DSStandardSidebox"/>
                              <w:rPr>
                                <w:lang w:val="en-US"/>
                              </w:rPr>
                            </w:pPr>
                          </w:p>
                          <w:p w14:paraId="7243E648" w14:textId="77777777" w:rsidR="00771AA7" w:rsidRPr="00E05ACD" w:rsidRDefault="00771AA7" w:rsidP="00771AA7">
                            <w:pPr>
                              <w:pStyle w:val="DSStandardSidebox"/>
                              <w:rPr>
                                <w:lang w:val="en-US"/>
                              </w:rPr>
                            </w:pPr>
                          </w:p>
                          <w:p w14:paraId="31E64FD1" w14:textId="77777777" w:rsidR="00771AA7" w:rsidRPr="00E05ACD" w:rsidRDefault="00771AA7" w:rsidP="00771AA7">
                            <w:pPr>
                              <w:pStyle w:val="DSStandardSidebox"/>
                              <w:rPr>
                                <w:lang w:val="en-US"/>
                              </w:rPr>
                            </w:pPr>
                          </w:p>
                          <w:p w14:paraId="6B90E1E9" w14:textId="77777777" w:rsidR="00771AA7" w:rsidRPr="00E05ACD" w:rsidRDefault="00771AA7" w:rsidP="00771AA7">
                            <w:pPr>
                              <w:pStyle w:val="DSStandardSidebox"/>
                              <w:rPr>
                                <w:lang w:val="en-US"/>
                              </w:rPr>
                            </w:pPr>
                          </w:p>
                          <w:p w14:paraId="30379172" w14:textId="77777777" w:rsidR="00771AA7" w:rsidRPr="00E05ACD" w:rsidRDefault="00771AA7" w:rsidP="00771AA7">
                            <w:pPr>
                              <w:pStyle w:val="DSStandardSidebox"/>
                              <w:rPr>
                                <w:lang w:val="en-US"/>
                              </w:rPr>
                            </w:pPr>
                          </w:p>
                          <w:p w14:paraId="5ED3882C" w14:textId="77777777" w:rsidR="00771AA7" w:rsidRPr="00E05ACD" w:rsidRDefault="00771AA7" w:rsidP="00771AA7">
                            <w:pPr>
                              <w:pStyle w:val="DSStandardSidebox"/>
                              <w:rPr>
                                <w:lang w:val="en-US"/>
                              </w:rPr>
                            </w:pPr>
                          </w:p>
                          <w:p w14:paraId="741BDDF1" w14:textId="77777777" w:rsidR="00771AA7" w:rsidRPr="00E05ACD" w:rsidRDefault="00771AA7" w:rsidP="00771AA7">
                            <w:pPr>
                              <w:pStyle w:val="DSStandardSidebox"/>
                              <w:rPr>
                                <w:lang w:val="en-US"/>
                              </w:rPr>
                            </w:pPr>
                          </w:p>
                          <w:p w14:paraId="6C1E5E35" w14:textId="77777777" w:rsidR="00771AA7" w:rsidRPr="00E05ACD" w:rsidRDefault="00771AA7" w:rsidP="00771AA7">
                            <w:pPr>
                              <w:pStyle w:val="DSStandardSidebox"/>
                              <w:rPr>
                                <w:lang w:val="en-US"/>
                              </w:rPr>
                            </w:pPr>
                          </w:p>
                          <w:p w14:paraId="64111A9A" w14:textId="77777777" w:rsidR="00771AA7" w:rsidRPr="00E05ACD" w:rsidRDefault="00771AA7" w:rsidP="00771AA7">
                            <w:pPr>
                              <w:pStyle w:val="DSStandardSidebox"/>
                              <w:rPr>
                                <w:lang w:val="en-US"/>
                              </w:rPr>
                            </w:pPr>
                          </w:p>
                          <w:p w14:paraId="7F366FD1" w14:textId="77777777" w:rsidR="00771AA7" w:rsidRPr="00E05ACD" w:rsidRDefault="00771AA7" w:rsidP="00771AA7">
                            <w:pPr>
                              <w:pStyle w:val="DSStandardSidebox"/>
                              <w:rPr>
                                <w:lang w:val="en-US"/>
                              </w:rPr>
                            </w:pPr>
                          </w:p>
                          <w:p w14:paraId="666C9803" w14:textId="77777777" w:rsidR="00771AA7" w:rsidRPr="00E05ACD" w:rsidRDefault="00771AA7" w:rsidP="00771AA7">
                            <w:pPr>
                              <w:pStyle w:val="DSStandardSidebox"/>
                              <w:rPr>
                                <w:lang w:val="en-US"/>
                              </w:rPr>
                            </w:pPr>
                          </w:p>
                          <w:p w14:paraId="6F10AB4A" w14:textId="77777777" w:rsidR="00771AA7" w:rsidRPr="00E05ACD" w:rsidRDefault="00771AA7" w:rsidP="00771AA7">
                            <w:pPr>
                              <w:pStyle w:val="DSStandardSidebox"/>
                              <w:rPr>
                                <w:lang w:val="en-US"/>
                              </w:rPr>
                            </w:pPr>
                          </w:p>
                          <w:p w14:paraId="6D882DEA" w14:textId="77777777" w:rsidR="00771AA7" w:rsidRPr="00E05ACD" w:rsidRDefault="00771AA7" w:rsidP="00771AA7">
                            <w:pPr>
                              <w:pStyle w:val="DSStandardSidebox"/>
                              <w:rPr>
                                <w:lang w:val="en-US"/>
                              </w:rPr>
                            </w:pPr>
                          </w:p>
                          <w:p w14:paraId="1C5669EA" w14:textId="77777777" w:rsidR="00771AA7" w:rsidRPr="00E05ACD" w:rsidRDefault="00771AA7" w:rsidP="00771AA7">
                            <w:pPr>
                              <w:pStyle w:val="DSStandardSidebox"/>
                              <w:rPr>
                                <w:lang w:val="en-US"/>
                              </w:rPr>
                            </w:pPr>
                          </w:p>
                          <w:p w14:paraId="407482D8" w14:textId="77777777" w:rsidR="00771AA7" w:rsidRDefault="00771AA7" w:rsidP="00771AA7">
                            <w:pPr>
                              <w:pStyle w:val="DSStandardSidebox"/>
                              <w:rPr>
                                <w:b/>
                                <w:szCs w:val="16"/>
                                <w:lang w:val="es-ES"/>
                              </w:rPr>
                            </w:pPr>
                            <w:r>
                              <w:rPr>
                                <w:rFonts w:cs="Arial"/>
                                <w:b/>
                                <w:bCs/>
                                <w:szCs w:val="16"/>
                                <w:lang w:val="es-ES"/>
                              </w:rPr>
                              <w:t>Sobre Dentsply Sirona</w:t>
                            </w:r>
                          </w:p>
                          <w:p w14:paraId="50CC645F" w14:textId="77777777" w:rsidR="00771AA7" w:rsidRDefault="00771AA7" w:rsidP="00771AA7">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49CAFDF0" w14:textId="4C336A6D" w:rsidR="009807BA" w:rsidRPr="009F0DA8" w:rsidRDefault="00771AA7" w:rsidP="00771AA7">
                            <w:pPr>
                              <w:pStyle w:val="DSStandard"/>
                              <w:spacing w:after="0" w:line="240" w:lineRule="auto"/>
                              <w:rPr>
                                <w:lang w:val="es-ES"/>
                              </w:rPr>
                            </w:pPr>
                            <w:r>
                              <w:rPr>
                                <w:sz w:val="16"/>
                                <w:lang w:val="es-ES"/>
                              </w:rPr>
                              <w:t xml:space="preserve">Visite </w:t>
                            </w:r>
                            <w:hyperlink r:id="rId8"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3D05F4" id="_x0000_t202" coordsize="21600,21600" o:spt="202" path="m,l,21600r21600,l21600,xe">
                <v:stroke joinstyle="miter"/>
                <v:path gradientshapeok="t" o:connecttype="rect"/>
              </v:shapetype>
              <v:shape id="Textfeld 4" o:spid="_x0000_s1026" type="#_x0000_t202" style="position:absolute;margin-left:334.8pt;margin-top:-.45pt;width:142.05pt;height:784.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" filled="f" stroked="f">
                <v:textbox inset="2mm,0,0,0">
                  <w:txbxContent>
                    <w:p w14:paraId="489CD913" w14:textId="0D65AD92" w:rsidR="00771AA7" w:rsidRPr="00E05ACD" w:rsidRDefault="00771AA7" w:rsidP="00771AA7">
                      <w:pPr>
                        <w:pStyle w:val="DSHeaderPressFact"/>
                        <w:rPr>
                          <w:lang w:val="en-US"/>
                        </w:rPr>
                      </w:pPr>
                      <w:r w:rsidRPr="00E05ACD">
                        <w:rPr>
                          <w:lang w:val="en-US"/>
                        </w:rPr>
                        <w:t>Contacto de prensa</w:t>
                      </w:r>
                    </w:p>
                    <w:p w14:paraId="444079CE" w14:textId="77777777" w:rsidR="00771AA7" w:rsidRPr="00E05ACD" w:rsidRDefault="00771AA7" w:rsidP="00771AA7">
                      <w:pPr>
                        <w:pStyle w:val="DSStandardSidebox"/>
                        <w:rPr>
                          <w:lang w:val="en-US"/>
                        </w:rPr>
                      </w:pPr>
                      <w:r w:rsidRPr="00E05ACD">
                        <w:rPr>
                          <w:lang w:val="en-US"/>
                        </w:rPr>
                        <w:t>Marion Par-Weixlberger</w:t>
                      </w:r>
                    </w:p>
                    <w:p w14:paraId="788DADBF" w14:textId="77777777" w:rsidR="00771AA7" w:rsidRPr="00E05ACD" w:rsidRDefault="00771AA7" w:rsidP="00771AA7">
                      <w:pPr>
                        <w:pStyle w:val="DSStandardSidebox"/>
                        <w:rPr>
                          <w:lang w:val="en-US"/>
                        </w:rPr>
                      </w:pPr>
                      <w:r w:rsidRPr="00E05ACD">
                        <w:rPr>
                          <w:lang w:val="en-US"/>
                        </w:rPr>
                        <w:t>Director Corporate Communications and Public Relations</w:t>
                      </w:r>
                    </w:p>
                    <w:p w14:paraId="6E4F7763" w14:textId="77777777" w:rsidR="00771AA7" w:rsidRPr="002E6012" w:rsidRDefault="00771AA7" w:rsidP="00771AA7">
                      <w:pPr>
                        <w:pStyle w:val="DSStandardSidebox"/>
                      </w:pPr>
                      <w:r w:rsidRPr="002E6012">
                        <w:t>Sirona Straße 1</w:t>
                      </w:r>
                    </w:p>
                    <w:p w14:paraId="79A40CAB" w14:textId="77777777" w:rsidR="00771AA7" w:rsidRPr="002E6012" w:rsidRDefault="00771AA7" w:rsidP="00771AA7">
                      <w:pPr>
                        <w:pStyle w:val="DSStandardSidebox"/>
                      </w:pPr>
                      <w:r w:rsidRPr="002E6012">
                        <w:t>5071 Wals bei Salzburg, Austria</w:t>
                      </w:r>
                    </w:p>
                    <w:p w14:paraId="2586F821" w14:textId="0A134350" w:rsidR="00771AA7" w:rsidRPr="002E6012" w:rsidRDefault="00771AA7" w:rsidP="00771AA7">
                      <w:pPr>
                        <w:pStyle w:val="DSStandardSidebox"/>
                      </w:pPr>
                      <w:r w:rsidRPr="002E6012">
                        <w:t>T</w:t>
                      </w:r>
                      <w:r w:rsidR="00E05ACD">
                        <w:t xml:space="preserve"> </w:t>
                      </w:r>
                      <w:r w:rsidRPr="002E6012">
                        <w:t xml:space="preserve"> +43 (0) 662 2450-588</w:t>
                      </w:r>
                    </w:p>
                    <w:p w14:paraId="45E9D524" w14:textId="03017E9F" w:rsidR="00771AA7" w:rsidRPr="009F0DA8" w:rsidRDefault="00771AA7" w:rsidP="00771AA7">
                      <w:pPr>
                        <w:pStyle w:val="DSStandardSidebox"/>
                      </w:pPr>
                      <w:r w:rsidRPr="009F0DA8">
                        <w:t>F</w:t>
                      </w:r>
                      <w:r w:rsidR="00E05ACD" w:rsidRPr="009F0DA8">
                        <w:t xml:space="preserve"> </w:t>
                      </w:r>
                      <w:r w:rsidRPr="009F0DA8">
                        <w:t xml:space="preserve"> +43 (0) 662 2450-540</w:t>
                      </w:r>
                    </w:p>
                    <w:p w14:paraId="36A2A709" w14:textId="77777777" w:rsidR="00771AA7" w:rsidRPr="009F0DA8" w:rsidRDefault="00771AA7" w:rsidP="00771AA7">
                      <w:pPr>
                        <w:pStyle w:val="SidebarLink"/>
                      </w:pPr>
                      <w:r w:rsidRPr="009F0DA8">
                        <w:t>marion.par-weixlberger@dentsplysirona.com</w:t>
                      </w:r>
                    </w:p>
                    <w:p w14:paraId="18EEDFC2" w14:textId="77777777" w:rsidR="00771AA7" w:rsidRPr="009F0DA8" w:rsidRDefault="00771AA7" w:rsidP="00771AA7">
                      <w:pPr>
                        <w:pStyle w:val="DSStandardSidebox"/>
                      </w:pPr>
                    </w:p>
                    <w:p w14:paraId="1F0AE700" w14:textId="77777777" w:rsidR="00771AA7" w:rsidRPr="00E05ACD" w:rsidRDefault="00771AA7" w:rsidP="00771AA7">
                      <w:pPr>
                        <w:pStyle w:val="DSStandardSidebox"/>
                        <w:rPr>
                          <w:lang w:val="en-US"/>
                        </w:rPr>
                      </w:pPr>
                      <w:r w:rsidRPr="00E05ACD">
                        <w:rPr>
                          <w:lang w:val="en-US"/>
                        </w:rPr>
                        <w:t>Christoph Nösser</w:t>
                      </w:r>
                    </w:p>
                    <w:p w14:paraId="004CB675" w14:textId="77777777" w:rsidR="00771AA7" w:rsidRPr="00E05ACD" w:rsidRDefault="00771AA7" w:rsidP="00771AA7">
                      <w:pPr>
                        <w:pStyle w:val="DSStandardSidebox"/>
                        <w:rPr>
                          <w:lang w:val="en-US"/>
                        </w:rPr>
                      </w:pPr>
                      <w:r w:rsidRPr="00E05ACD">
                        <w:rPr>
                          <w:lang w:val="en-US"/>
                        </w:rPr>
                        <w:t xml:space="preserve">Edelman.ergo </w:t>
                      </w:r>
                    </w:p>
                    <w:p w14:paraId="1A00569C" w14:textId="77777777" w:rsidR="00771AA7" w:rsidRPr="00E05ACD" w:rsidRDefault="00771AA7" w:rsidP="00771AA7">
                      <w:pPr>
                        <w:pStyle w:val="DSStandardSidebox"/>
                        <w:rPr>
                          <w:lang w:val="en-US"/>
                        </w:rPr>
                      </w:pPr>
                      <w:r w:rsidRPr="00E05ACD">
                        <w:rPr>
                          <w:lang w:val="en-US"/>
                        </w:rPr>
                        <w:t>Agrippinawerft 28</w:t>
                      </w:r>
                    </w:p>
                    <w:p w14:paraId="1A0769AE" w14:textId="77777777" w:rsidR="00771AA7" w:rsidRPr="00012825" w:rsidRDefault="00771AA7" w:rsidP="00771AA7">
                      <w:pPr>
                        <w:pStyle w:val="DSStandardSidebox"/>
                      </w:pPr>
                      <w:r w:rsidRPr="00012825">
                        <w:t xml:space="preserve">D-50678 Köln </w:t>
                      </w:r>
                    </w:p>
                    <w:p w14:paraId="296DF33D" w14:textId="029B648E" w:rsidR="00771AA7" w:rsidRPr="003A599D" w:rsidRDefault="00771AA7" w:rsidP="00771AA7">
                      <w:pPr>
                        <w:pStyle w:val="DSStandardSidebox"/>
                      </w:pPr>
                      <w:r>
                        <w:t>T</w:t>
                      </w:r>
                      <w:r w:rsidR="00E05ACD">
                        <w:t xml:space="preserve"> </w:t>
                      </w:r>
                      <w:r>
                        <w:t xml:space="preserve"> +49 (0) 221 912887-1</w:t>
                      </w:r>
                      <w:r w:rsidRPr="003A599D">
                        <w:t xml:space="preserve">7 </w:t>
                      </w:r>
                    </w:p>
                    <w:p w14:paraId="7A192B94" w14:textId="77777777" w:rsidR="00771AA7" w:rsidRPr="00012825" w:rsidRDefault="00771AA7" w:rsidP="00771AA7">
                      <w:pPr>
                        <w:pStyle w:val="SidebarLink"/>
                      </w:pPr>
                      <w:r>
                        <w:t>c</w:t>
                      </w:r>
                      <w:r w:rsidRPr="00012825">
                        <w:t>hristoph.noesser@</w:t>
                      </w:r>
                      <w:r>
                        <w:t>edelmanergo.com</w:t>
                      </w:r>
                    </w:p>
                    <w:p w14:paraId="32A9B691" w14:textId="77777777" w:rsidR="00771AA7" w:rsidRPr="00E05ACD" w:rsidRDefault="00771AA7" w:rsidP="00771AA7">
                      <w:pPr>
                        <w:pStyle w:val="SidebarLink"/>
                        <w:rPr>
                          <w:lang w:val="en-US"/>
                        </w:rPr>
                      </w:pPr>
                      <w:r w:rsidRPr="00E05ACD">
                        <w:rPr>
                          <w:lang w:val="en-US"/>
                        </w:rPr>
                        <w:t>www.edelmanergo.com</w:t>
                      </w:r>
                    </w:p>
                    <w:p w14:paraId="33CD9E6F" w14:textId="77777777" w:rsidR="00771AA7" w:rsidRPr="00E05ACD" w:rsidRDefault="00771AA7" w:rsidP="00771AA7">
                      <w:pPr>
                        <w:pStyle w:val="DSStandardSidebox"/>
                        <w:rPr>
                          <w:lang w:val="en-US"/>
                        </w:rPr>
                      </w:pPr>
                    </w:p>
                    <w:p w14:paraId="7243E648" w14:textId="77777777" w:rsidR="00771AA7" w:rsidRPr="00E05ACD" w:rsidRDefault="00771AA7" w:rsidP="00771AA7">
                      <w:pPr>
                        <w:pStyle w:val="DSStandardSidebox"/>
                        <w:rPr>
                          <w:lang w:val="en-US"/>
                        </w:rPr>
                      </w:pPr>
                    </w:p>
                    <w:p w14:paraId="31E64FD1" w14:textId="77777777" w:rsidR="00771AA7" w:rsidRPr="00E05ACD" w:rsidRDefault="00771AA7" w:rsidP="00771AA7">
                      <w:pPr>
                        <w:pStyle w:val="DSStandardSidebox"/>
                        <w:rPr>
                          <w:lang w:val="en-US"/>
                        </w:rPr>
                      </w:pPr>
                    </w:p>
                    <w:p w14:paraId="6B90E1E9" w14:textId="77777777" w:rsidR="00771AA7" w:rsidRPr="00E05ACD" w:rsidRDefault="00771AA7" w:rsidP="00771AA7">
                      <w:pPr>
                        <w:pStyle w:val="DSStandardSidebox"/>
                        <w:rPr>
                          <w:lang w:val="en-US"/>
                        </w:rPr>
                      </w:pPr>
                    </w:p>
                    <w:p w14:paraId="30379172" w14:textId="77777777" w:rsidR="00771AA7" w:rsidRPr="00E05ACD" w:rsidRDefault="00771AA7" w:rsidP="00771AA7">
                      <w:pPr>
                        <w:pStyle w:val="DSStandardSidebox"/>
                        <w:rPr>
                          <w:lang w:val="en-US"/>
                        </w:rPr>
                      </w:pPr>
                    </w:p>
                    <w:p w14:paraId="5ED3882C" w14:textId="77777777" w:rsidR="00771AA7" w:rsidRPr="00E05ACD" w:rsidRDefault="00771AA7" w:rsidP="00771AA7">
                      <w:pPr>
                        <w:pStyle w:val="DSStandardSidebox"/>
                        <w:rPr>
                          <w:lang w:val="en-US"/>
                        </w:rPr>
                      </w:pPr>
                    </w:p>
                    <w:p w14:paraId="741BDDF1" w14:textId="77777777" w:rsidR="00771AA7" w:rsidRPr="00E05ACD" w:rsidRDefault="00771AA7" w:rsidP="00771AA7">
                      <w:pPr>
                        <w:pStyle w:val="DSStandardSidebox"/>
                        <w:rPr>
                          <w:lang w:val="en-US"/>
                        </w:rPr>
                      </w:pPr>
                    </w:p>
                    <w:p w14:paraId="6C1E5E35" w14:textId="77777777" w:rsidR="00771AA7" w:rsidRPr="00E05ACD" w:rsidRDefault="00771AA7" w:rsidP="00771AA7">
                      <w:pPr>
                        <w:pStyle w:val="DSStandardSidebox"/>
                        <w:rPr>
                          <w:lang w:val="en-US"/>
                        </w:rPr>
                      </w:pPr>
                    </w:p>
                    <w:p w14:paraId="64111A9A" w14:textId="77777777" w:rsidR="00771AA7" w:rsidRPr="00E05ACD" w:rsidRDefault="00771AA7" w:rsidP="00771AA7">
                      <w:pPr>
                        <w:pStyle w:val="DSStandardSidebox"/>
                        <w:rPr>
                          <w:lang w:val="en-US"/>
                        </w:rPr>
                      </w:pPr>
                    </w:p>
                    <w:p w14:paraId="7F366FD1" w14:textId="77777777" w:rsidR="00771AA7" w:rsidRPr="00E05ACD" w:rsidRDefault="00771AA7" w:rsidP="00771AA7">
                      <w:pPr>
                        <w:pStyle w:val="DSStandardSidebox"/>
                        <w:rPr>
                          <w:lang w:val="en-US"/>
                        </w:rPr>
                      </w:pPr>
                    </w:p>
                    <w:p w14:paraId="666C9803" w14:textId="77777777" w:rsidR="00771AA7" w:rsidRPr="00E05ACD" w:rsidRDefault="00771AA7" w:rsidP="00771AA7">
                      <w:pPr>
                        <w:pStyle w:val="DSStandardSidebox"/>
                        <w:rPr>
                          <w:lang w:val="en-US"/>
                        </w:rPr>
                      </w:pPr>
                    </w:p>
                    <w:p w14:paraId="6F10AB4A" w14:textId="77777777" w:rsidR="00771AA7" w:rsidRPr="00E05ACD" w:rsidRDefault="00771AA7" w:rsidP="00771AA7">
                      <w:pPr>
                        <w:pStyle w:val="DSStandardSidebox"/>
                        <w:rPr>
                          <w:lang w:val="en-US"/>
                        </w:rPr>
                      </w:pPr>
                    </w:p>
                    <w:p w14:paraId="6D882DEA" w14:textId="77777777" w:rsidR="00771AA7" w:rsidRPr="00E05ACD" w:rsidRDefault="00771AA7" w:rsidP="00771AA7">
                      <w:pPr>
                        <w:pStyle w:val="DSStandardSidebox"/>
                        <w:rPr>
                          <w:lang w:val="en-US"/>
                        </w:rPr>
                      </w:pPr>
                    </w:p>
                    <w:p w14:paraId="1C5669EA" w14:textId="77777777" w:rsidR="00771AA7" w:rsidRPr="00E05ACD" w:rsidRDefault="00771AA7" w:rsidP="00771AA7">
                      <w:pPr>
                        <w:pStyle w:val="DSStandardSidebox"/>
                        <w:rPr>
                          <w:lang w:val="en-US"/>
                        </w:rPr>
                      </w:pPr>
                    </w:p>
                    <w:p w14:paraId="407482D8" w14:textId="77777777" w:rsidR="00771AA7" w:rsidRDefault="00771AA7" w:rsidP="00771AA7">
                      <w:pPr>
                        <w:pStyle w:val="DSStandardSidebox"/>
                        <w:rPr>
                          <w:b/>
                          <w:szCs w:val="16"/>
                          <w:lang w:val="es-ES"/>
                        </w:rPr>
                      </w:pPr>
                      <w:r>
                        <w:rPr>
                          <w:rFonts w:cs="Arial"/>
                          <w:b/>
                          <w:bCs/>
                          <w:szCs w:val="16"/>
                          <w:lang w:val="es-ES"/>
                        </w:rPr>
                        <w:t>Sobre Dentsply Sirona</w:t>
                      </w:r>
                    </w:p>
                    <w:p w14:paraId="50CC645F" w14:textId="77777777" w:rsidR="00771AA7" w:rsidRDefault="00771AA7" w:rsidP="00771AA7">
                      <w:pPr>
                        <w:spacing w:after="0" w:line="240" w:lineRule="auto"/>
                        <w:rPr>
                          <w:sz w:val="16"/>
                          <w:lang w:val="es-ES"/>
                        </w:rPr>
                      </w:pPr>
                      <w:r>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49CAFDF0" w14:textId="4C336A6D" w:rsidR="009807BA" w:rsidRPr="009F0DA8" w:rsidRDefault="00771AA7" w:rsidP="00771AA7">
                      <w:pPr>
                        <w:pStyle w:val="DSStandard"/>
                        <w:spacing w:after="0" w:line="240" w:lineRule="auto"/>
                        <w:rPr>
                          <w:lang w:val="es-ES"/>
                        </w:rPr>
                      </w:pPr>
                      <w:r>
                        <w:rPr>
                          <w:sz w:val="16"/>
                          <w:lang w:val="es-ES"/>
                        </w:rPr>
                        <w:t xml:space="preserve">Visite </w:t>
                      </w:r>
                      <w:hyperlink r:id="rId9" w:history="1">
                        <w:r>
                          <w:rPr>
                            <w:rStyle w:val="Hyperlink"/>
                            <w:rFonts w:eastAsiaTheme="minorHAnsi" w:cs="Arial"/>
                            <w:sz w:val="16"/>
                            <w:szCs w:val="16"/>
                            <w:lang w:val="es-ES" w:eastAsia="en-US"/>
                          </w:rPr>
                          <w:t>www.dentsplysirona.com</w:t>
                        </w:r>
                      </w:hyperlink>
                      <w:r>
                        <w:rPr>
                          <w:sz w:val="16"/>
                          <w:lang w:val="es-ES"/>
                        </w:rPr>
                        <w:t xml:space="preserve"> para obtener información sobre Dentsply Sirona y sus productos.</w:t>
                      </w:r>
                    </w:p>
                  </w:txbxContent>
                </v:textbox>
              </v:shape>
            </w:pict>
          </mc:Fallback>
        </mc:AlternateContent>
      </w:r>
      <w:r w:rsidRPr="00F33C70">
        <w:rPr>
          <w:lang w:val="es-ES"/>
        </w:rPr>
        <w:t>Interconexión sin interrupciones: tecnologías modernas para aumentar la seguridad en la endodoncia</w:t>
      </w:r>
      <w:r>
        <w:rPr>
          <w:lang w:val="en-US" w:eastAsia="en-US"/>
        </w:rPr>
        <mc:AlternateContent>
          <mc:Choice Requires="wps">
            <w:drawing>
              <wp:anchor distT="45720" distB="45720" distL="114300" distR="114300" simplePos="0" relativeHeight="251656704" behindDoc="0" locked="0" layoutInCell="1" allowOverlap="1" wp14:anchorId="52364DC3" wp14:editId="08521B45">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BA5E874" w14:textId="77777777" w:rsidR="00B275B6" w:rsidRPr="005D6DA1" w:rsidRDefault="007F4F00" w:rsidP="005D6DA1">
                            <w:pPr>
                              <w:pStyle w:val="DSHeaderPressFact"/>
                            </w:pPr>
                            <w:r>
                              <w:t>Nota de prensa</w:t>
                            </w:r>
                          </w:p>
                          <w:p w14:paraId="36D398D0"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2364DC3" id="Text Box 2" o:spid="_x0000_s1027"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BA5E874" w14:textId="77777777" w:rsidR="00B275B6" w:rsidRPr="005D6DA1" w:rsidRDefault="007F4F00" w:rsidP="005D6DA1">
                      <w:pPr>
                        <w:pStyle w:val="DSHeaderPressFact"/>
                      </w:pPr>
                      <w:r>
                        <w:t>Nota de prensa</w:t>
                      </w:r>
                    </w:p>
                    <w:p w14:paraId="36D398D0" w14:textId="77777777" w:rsidR="00B275B6" w:rsidRDefault="00B275B6" w:rsidP="00461142">
                      <w:pPr>
                        <w:pStyle w:val="DSAdressField"/>
                      </w:pPr>
                    </w:p>
                  </w:txbxContent>
                </v:textbox>
                <w10:wrap anchorx="page" anchory="page"/>
              </v:shape>
            </w:pict>
          </mc:Fallback>
        </mc:AlternateContent>
      </w:r>
    </w:p>
    <w:p w14:paraId="7FFDAB84" w14:textId="3C1CC7E2" w:rsidR="0094790C" w:rsidRPr="00F33C70" w:rsidRDefault="00FB28F6" w:rsidP="00FB28F6">
      <w:pPr>
        <w:pStyle w:val="DSStandard"/>
        <w:rPr>
          <w:b/>
          <w:lang w:val="es-ES" w:eastAsia="ja-JP"/>
        </w:rPr>
      </w:pPr>
      <w:r w:rsidRPr="00F33C70">
        <w:rPr>
          <w:b/>
          <w:lang w:val="es-ES"/>
        </w:rPr>
        <w:t>Dentsply Sirona, como prácticamente ninguna otra empresa de la industria dental, apuesta por la unión de productos y sistemas con la intención de obtener una dinámica de trabajo digital sin interrupciones. También en el campo de la endodoncia, el hardware y el software se combinan en perfecta armonía para poder planificar tratamientos de alto nivel con la máxima seguridad y llevarlos a cabo según los resultados previstos.</w:t>
      </w:r>
    </w:p>
    <w:p w14:paraId="41A9EA27" w14:textId="100B9E58" w:rsidR="00574727" w:rsidRPr="00F33C70" w:rsidRDefault="005B78CA" w:rsidP="00574727">
      <w:pPr>
        <w:pStyle w:val="DSStandard"/>
        <w:rPr>
          <w:lang w:val="es-ES" w:eastAsia="ja-JP"/>
        </w:rPr>
      </w:pPr>
      <w:r w:rsidRPr="00F33C70">
        <w:rPr>
          <w:b/>
          <w:lang w:val="es-ES"/>
        </w:rPr>
        <w:t>Bensheim/Salzburgo, 21 de marzo de 2017.</w:t>
      </w:r>
      <w:r w:rsidRPr="00F33C70">
        <w:rPr>
          <w:lang w:val="es-ES"/>
        </w:rPr>
        <w:t xml:space="preserve"> Dentsply Sirona, el fabricante de productos y tecnología dentales más importante del mundo, vuelve a demostrar su experiencia en sistemas gracias a sus avances digitales en el tratamiento de endodoncia. Los productos innovadores y los procesos adaptados entre sí sirven para que los tratamientos de endodoncia puedan prepararse a la perfección, se desarrollen de manera más eficiente y se lleven a cabo con seguridad.</w:t>
      </w:r>
      <w:r w:rsidRPr="00F33C70">
        <w:rPr>
          <w:color w:val="auto"/>
          <w:lang w:val="es-ES"/>
        </w:rPr>
        <w:t xml:space="preserve"> </w:t>
      </w:r>
      <w:r w:rsidRPr="00F33C70">
        <w:rPr>
          <w:lang w:val="es-ES"/>
        </w:rPr>
        <w:t>Incluso los casos clínicos más complicados pueden resolverse con mayor rapidez y meno</w:t>
      </w:r>
      <w:r w:rsidR="00DC4041" w:rsidRPr="00F33C70">
        <w:rPr>
          <w:lang w:val="es-ES"/>
        </w:rPr>
        <w:t>r</w:t>
      </w:r>
      <w:r w:rsidRPr="00F33C70">
        <w:rPr>
          <w:lang w:val="es-ES"/>
        </w:rPr>
        <w:t xml:space="preserve"> riesgo.</w:t>
      </w:r>
    </w:p>
    <w:p w14:paraId="2E88B61B" w14:textId="77777777" w:rsidR="00574727" w:rsidRPr="00F33C70" w:rsidRDefault="002631C7" w:rsidP="00574727">
      <w:pPr>
        <w:pStyle w:val="DSStandard"/>
        <w:rPr>
          <w:b/>
          <w:lang w:val="es-ES" w:eastAsia="ja-JP"/>
        </w:rPr>
      </w:pPr>
      <w:r w:rsidRPr="00F33C70">
        <w:rPr>
          <w:b/>
          <w:lang w:val="es-ES"/>
        </w:rPr>
        <w:t>Planificación precisa en base a datos radiológicos en 3D</w:t>
      </w:r>
    </w:p>
    <w:p w14:paraId="4DBEFEC7" w14:textId="28C648FF" w:rsidR="00FD4142" w:rsidRPr="00F33C70" w:rsidRDefault="009755B2" w:rsidP="009D68C2">
      <w:pPr>
        <w:pStyle w:val="DSStandard"/>
        <w:rPr>
          <w:color w:val="auto"/>
          <w:lang w:val="es-ES" w:eastAsia="ja-JP"/>
        </w:rPr>
      </w:pPr>
      <w:r w:rsidRPr="00F33C70">
        <w:rPr>
          <w:lang w:val="es-ES"/>
        </w:rPr>
        <w:t>Para que el tratamiento de endodoncia sea un éxito, resulta fundamental obtener un diagnóstico preciso a través de una radiografía. Para ello, Dentsply Sirona ofrece el producto adecuado con los equipos, sensores y placas de imágenes adecuados en función de las necesidades particulares. La consecuente seguridad del tratamiento queda garantizada con una planificación minuciosa. Esto se consigue gracias al primer desarrollo conjunto de software de Dentsply Sirona: 3D Endo es la primera aplicación basada en TVD con la que se pueden planificar casos clínicos complejos de endodoncia. En combinación con los equipos Orthophos 3D y la base de datos de limas integrada se pueden simular y optimizar los tratamientos. Así, con Sidexis 4 se da el primer paso hacia una endodoncia integrada.</w:t>
      </w:r>
      <w:r w:rsidRPr="00F33C70">
        <w:rPr>
          <w:color w:val="auto"/>
          <w:lang w:val="es-ES"/>
        </w:rPr>
        <w:t xml:space="preserve"> ¿Cuántos conductos radiculares existen? ¿Qué anatomía y morfología presentan los conductos radiculares? ¿Existen fuertes curvaturas y ramificaciones? ¿Presentan las secciones de los conductos un acceso difícil? Ahora, gracias al software nuevo, ya pueden resolverse con más seguridad estas dudas tan habituales que surgen con la endodoncia.</w:t>
      </w:r>
    </w:p>
    <w:p w14:paraId="7F4A651F" w14:textId="414D66F8" w:rsidR="005B78CA" w:rsidRPr="00F33C70" w:rsidRDefault="005B78CA" w:rsidP="009D68C2">
      <w:pPr>
        <w:pStyle w:val="DSStandard"/>
        <w:rPr>
          <w:color w:val="auto"/>
          <w:lang w:val="es-ES" w:eastAsia="ja-JP"/>
        </w:rPr>
      </w:pPr>
      <w:r w:rsidRPr="00F33C70">
        <w:rPr>
          <w:color w:val="auto"/>
          <w:lang w:val="es-ES"/>
        </w:rPr>
        <w:t>«Ofrecemos a nuestros clientes una solución completa e integrada para la endodoncia en las consultas odontológicas y clínicas. A esto</w:t>
      </w:r>
      <w:r w:rsidR="00DC4041" w:rsidRPr="00F33C70">
        <w:rPr>
          <w:color w:val="auto"/>
          <w:lang w:val="es-ES"/>
        </w:rPr>
        <w:t xml:space="preserve"> se</w:t>
      </w:r>
      <w:r w:rsidRPr="00F33C70">
        <w:rPr>
          <w:color w:val="auto"/>
          <w:lang w:val="es-ES"/>
        </w:rPr>
        <w:t xml:space="preserve"> suma la oportunidad para los odontólogos de planificar en el nuevo software 3D Endo con los sistemas de limas de nuestra empresa, como WaveOne Gold de Dentsply Sirona Endodontics (anteriormente DENTSPLY Maillefer). Estos sistemas se encuentran disponibles además en las unidades de tratamiento Teneo y Sinius, en las que ya están integrados gracias a la intensa y prolongada colaboración de DENTSPLY y Sirona», </w:t>
      </w:r>
      <w:r w:rsidRPr="00F33C70">
        <w:rPr>
          <w:color w:val="auto"/>
          <w:lang w:val="es-ES"/>
        </w:rPr>
        <w:lastRenderedPageBreak/>
        <w:t xml:space="preserve">apunta el Dr. Stefan Hehn, Group Vice President, Dentsply Sirona Imaging. La «gama WaveOne Gold» se completa con motivo de la IDS: con </w:t>
      </w:r>
      <w:r w:rsidRPr="00F33C70">
        <w:rPr>
          <w:rFonts w:cs="Arial"/>
          <w:color w:val="000000"/>
          <w:szCs w:val="20"/>
          <w:shd w:val="clear" w:color="auto" w:fill="FFFFFF"/>
          <w:lang w:val="es-ES"/>
        </w:rPr>
        <w:t xml:space="preserve">WaveOne Gold Glider se lanza al mercado la primera lima recíproca de vía de deslizamiento de Dentsply Sirona Endodontics. </w:t>
      </w:r>
      <w:r w:rsidRPr="00F33C70">
        <w:rPr>
          <w:color w:val="auto"/>
          <w:lang w:val="es-ES"/>
        </w:rPr>
        <w:t>Dominique Legros, Group Vice President, Dentsply Sirona Endodontics: «Gracias a nuestra amplia gama de productos con una solución adecuada para cada necesidad, establecemos nuevas normas de tratamiento endodóntico con el fin de lograr una odontología más rápida, segura y de mejor calidad también en este ámbito».</w:t>
      </w:r>
    </w:p>
    <w:p w14:paraId="3340F162" w14:textId="6E0A8CE5" w:rsidR="009D68C2" w:rsidRPr="00F33C70" w:rsidRDefault="00FD4142" w:rsidP="009D68C2">
      <w:pPr>
        <w:pStyle w:val="DSStandard"/>
        <w:rPr>
          <w:color w:val="auto"/>
          <w:lang w:val="es-ES" w:eastAsia="ja-JP"/>
        </w:rPr>
      </w:pPr>
      <w:r w:rsidRPr="00F33C70">
        <w:rPr>
          <w:color w:val="auto"/>
          <w:lang w:val="es-ES"/>
        </w:rPr>
        <w:t>Al mismo tiempo, se mejora notablemente también la comunicación con el paciente. El profesional puede explicar gráficamente al paciente la situación inicial y el tratamiento con la ayuda de un informe de planificación o directamente en el software.</w:t>
      </w:r>
    </w:p>
    <w:p w14:paraId="5D791551" w14:textId="77777777" w:rsidR="00BE681E" w:rsidRPr="00F33C70" w:rsidRDefault="00297E10" w:rsidP="00B05865">
      <w:pPr>
        <w:pStyle w:val="DSStandard"/>
        <w:rPr>
          <w:b/>
          <w:color w:val="auto"/>
          <w:lang w:val="es-ES" w:eastAsia="ja-JP"/>
        </w:rPr>
      </w:pPr>
      <w:r w:rsidRPr="00F33C70">
        <w:rPr>
          <w:b/>
          <w:color w:val="auto"/>
          <w:lang w:val="es-ES"/>
        </w:rPr>
        <w:t>Trabajo ergonómico y eficaz</w:t>
      </w:r>
    </w:p>
    <w:p w14:paraId="1CA7643D" w14:textId="59EB2CDC" w:rsidR="006C640D" w:rsidRPr="00F33C70" w:rsidRDefault="00FD4142" w:rsidP="00EC0A92">
      <w:pPr>
        <w:pStyle w:val="DSStandard"/>
        <w:rPr>
          <w:lang w:val="es-ES" w:eastAsia="ja-JP"/>
        </w:rPr>
      </w:pPr>
      <w:r w:rsidRPr="00F33C70">
        <w:rPr>
          <w:lang w:val="es-ES"/>
        </w:rPr>
        <w:t>El tratamiento ya puede iniciarse cuando la planificación de</w:t>
      </w:r>
      <w:r w:rsidR="00DC4041" w:rsidRPr="00F33C70">
        <w:rPr>
          <w:lang w:val="es-ES"/>
        </w:rPr>
        <w:t>l</w:t>
      </w:r>
      <w:r w:rsidRPr="00F33C70">
        <w:rPr>
          <w:lang w:val="es-ES"/>
        </w:rPr>
        <w:t xml:space="preserve"> implante está preparada. Dentsply Sirona tiene una solución para todos los odontólogos. En la gama de productos se incluyen equipos </w:t>
      </w:r>
      <w:r w:rsidR="00DC4041" w:rsidRPr="00F33C70">
        <w:rPr>
          <w:lang w:val="es-ES"/>
        </w:rPr>
        <w:t>de sobremesa</w:t>
      </w:r>
      <w:r w:rsidRPr="00F33C70">
        <w:rPr>
          <w:lang w:val="es-ES"/>
        </w:rPr>
        <w:t xml:space="preserve"> que pueden emplearse de manera indiferente en varias salas de tratamiento. Las unidades de tratamiento Teneo y Sinius disponen de una función integrada de endodoncia. Se trata de una función totalmente compatible que facilita una dinámica de trabajo estudiada. Además, estas dos unidades de tratamiento son las únicas del mercado que incorporan sistemas de lima recíprocas. Aparte de los sistemas de limas, se incluye también un ApexLocator. Todas las funciones se visualizan a través de la interfaz de usuario EasyTouch y se pueden controlar fácilmente con el mando de pedal. El diseño ergonómico de la unidad de tratamiento garantiza una posición adecuada cuando se está trabajando. En este sentido, una de las funciones más importantes es el apoyacabezas de Teneo, que se puede reajustar en cualquier situación terapéutica con el mando de pedal situado en la base posterior del sillón. De esta manera, el paciente está siempre perfectamente colocado. </w:t>
      </w:r>
    </w:p>
    <w:p w14:paraId="06C0CC06" w14:textId="5A6BBA6B" w:rsidR="001D06CB" w:rsidRPr="00F33C70" w:rsidRDefault="002E6D47" w:rsidP="001D06CB">
      <w:pPr>
        <w:rPr>
          <w:b/>
          <w:lang w:val="es-ES"/>
        </w:rPr>
      </w:pPr>
      <w:r w:rsidRPr="00F33C70">
        <w:rPr>
          <w:b/>
          <w:lang w:val="es-ES"/>
        </w:rPr>
        <w:t>Materiales de gran calidad para obtener los mejores resultados</w:t>
      </w:r>
    </w:p>
    <w:p w14:paraId="0C5B7DA9" w14:textId="57EB5CDD" w:rsidR="0036442B" w:rsidRPr="00F33C70" w:rsidRDefault="0036442B" w:rsidP="0036442B">
      <w:pPr>
        <w:pStyle w:val="DSStandard"/>
        <w:rPr>
          <w:lang w:val="es-ES" w:eastAsia="ja-JP"/>
        </w:rPr>
      </w:pPr>
      <w:r w:rsidRPr="00F33C70">
        <w:rPr>
          <w:lang w:val="es-ES"/>
        </w:rPr>
        <w:t>El éxito clínico a largo plazo depende fundamentalmente de si se logran unos resultados cualitativos excelentes en cada una de las etapas del tratamiento. Para respaldar al odontólogo durante todo el tratamiento, Dentsply Sirona ha creado una solución de tratamiento integrada desde la raíz hasta la corona: R2C</w:t>
      </w:r>
      <w:r w:rsidR="009F0DA8" w:rsidRPr="009F0DA8">
        <w:rPr>
          <w:rFonts w:eastAsia="Times New Roman" w:cs="Arial"/>
          <w:sz w:val="18"/>
          <w:szCs w:val="18"/>
          <w:vertAlign w:val="superscript"/>
          <w:lang w:val="en-US"/>
        </w:rPr>
        <w:t>TM</w:t>
      </w:r>
      <w:r w:rsidRPr="009F0DA8">
        <w:rPr>
          <w:lang w:val="es-ES"/>
        </w:rPr>
        <w:t xml:space="preserve"> </w:t>
      </w:r>
      <w:r w:rsidRPr="00F33C70">
        <w:rPr>
          <w:lang w:val="es-ES"/>
        </w:rPr>
        <w:t>(«Root to Crown»). Junto con la planificación del tratamiento, R2C</w:t>
      </w:r>
      <w:r w:rsidR="009F0DA8" w:rsidRPr="009F0DA8">
        <w:rPr>
          <w:rFonts w:eastAsia="Times New Roman" w:cs="Arial"/>
          <w:sz w:val="18"/>
          <w:szCs w:val="18"/>
          <w:vertAlign w:val="superscript"/>
          <w:lang w:val="en-US"/>
        </w:rPr>
        <w:t>TM</w:t>
      </w:r>
      <w:r w:rsidRPr="00F33C70">
        <w:rPr>
          <w:lang w:val="es-ES"/>
        </w:rPr>
        <w:t xml:space="preserve"> facilita un proceso guiado con productos de alta calidad desde la apertura de la cavidad a la restauración final del diente. Estos productos se basan en las tecnologías más modernas, como las aleaciones con más flexibilidad para limas de endodoncia con una resistencia superior a las fracturas por fatiga, un adhesivo dental con la tecnología «Active Guard» patentada, así como materiales de restauración, que se adaptan a la perfección a la cavidad y facilitan el sellado. La solución R2C</w:t>
      </w:r>
      <w:r w:rsidR="009F0DA8" w:rsidRPr="009F0DA8">
        <w:rPr>
          <w:rFonts w:eastAsia="Times New Roman" w:cs="Arial"/>
          <w:sz w:val="18"/>
          <w:szCs w:val="18"/>
          <w:vertAlign w:val="superscript"/>
          <w:lang w:val="es-ES"/>
        </w:rPr>
        <w:t>TM</w:t>
      </w:r>
      <w:r w:rsidRPr="00F33C70">
        <w:rPr>
          <w:lang w:val="es-ES"/>
        </w:rPr>
        <w:t xml:space="preserve"> de Dentsply Sirona </w:t>
      </w:r>
      <w:r w:rsidRPr="00F33C70">
        <w:rPr>
          <w:lang w:val="es-ES"/>
        </w:rPr>
        <w:lastRenderedPageBreak/>
        <w:t>ayuda a los odontólogos a lograr unos resultados clínicos de más calidad con una vida útil más larga, desde la raíz hasta la corona.</w:t>
      </w:r>
    </w:p>
    <w:p w14:paraId="68A334C2" w14:textId="64D854EA" w:rsidR="00B65073" w:rsidRPr="00F33C70" w:rsidRDefault="00B65073" w:rsidP="00B05865">
      <w:pPr>
        <w:pStyle w:val="DSStandard"/>
        <w:rPr>
          <w:lang w:val="es-ES" w:eastAsia="ja-JP"/>
        </w:rPr>
      </w:pPr>
    </w:p>
    <w:p w14:paraId="5A3E7DE8" w14:textId="77777777" w:rsidR="00B65073" w:rsidRPr="00F33C70" w:rsidRDefault="00B65073" w:rsidP="00B05865">
      <w:pPr>
        <w:pStyle w:val="DSStandard"/>
        <w:rPr>
          <w:lang w:val="es-ES" w:eastAsia="ja-JP"/>
        </w:rPr>
      </w:pPr>
    </w:p>
    <w:p w14:paraId="4E60C1D4" w14:textId="77777777" w:rsidR="0055030C" w:rsidRPr="00F33C70" w:rsidRDefault="00545DB6" w:rsidP="00FB28F6">
      <w:pPr>
        <w:pStyle w:val="DSStandard"/>
        <w:rPr>
          <w:b/>
          <w:lang w:val="es-ES" w:eastAsia="ja-JP"/>
        </w:rPr>
      </w:pPr>
      <w:r w:rsidRPr="00F33C70">
        <w:rPr>
          <w:b/>
          <w:lang w:val="es-ES"/>
        </w:rPr>
        <w:t>Más seguridad y un valor añadido superior</w:t>
      </w:r>
    </w:p>
    <w:p w14:paraId="70F8C285" w14:textId="52C0D7E5" w:rsidR="003A599D" w:rsidRPr="00F33C70" w:rsidRDefault="00696791" w:rsidP="00B772DF">
      <w:pPr>
        <w:pStyle w:val="DSStandard"/>
        <w:rPr>
          <w:lang w:val="es-ES" w:eastAsia="ja-JP"/>
        </w:rPr>
      </w:pPr>
      <w:r w:rsidRPr="00F33C70">
        <w:rPr>
          <w:lang w:val="es-ES"/>
        </w:rPr>
        <w:t>No existe otro líder del mercado y tecnología del sector dental capaz de concebir el proceso desde el diagnóstico hasta el tratamiento final y ofrecer productos adecuados. De esta manera, los odontólogos pueden prescindir de unidades externas y los tratamientos son más sencillos y previsibles. La dinámica de trabajo integrada potencia el éxito y la eficacia del tratamiento. Las funciones perfectamente integradas no solo suponen una garantía para obtener los mejores resultados del tratamiento, sino que resultan una inversión para la viabilidad futura de una consulta.</w:t>
      </w:r>
    </w:p>
    <w:p w14:paraId="124B66B9" w14:textId="32BADD48" w:rsidR="00B65073" w:rsidRDefault="00B65073">
      <w:pPr>
        <w:spacing w:after="0" w:line="240" w:lineRule="auto"/>
        <w:rPr>
          <w:b/>
          <w:bCs/>
          <w:color w:val="808080"/>
          <w:sz w:val="23"/>
          <w:szCs w:val="23"/>
          <w:lang w:val="es-ES"/>
        </w:rPr>
      </w:pPr>
    </w:p>
    <w:p w14:paraId="0F37F736" w14:textId="77777777" w:rsidR="00E05ACD" w:rsidRPr="009F0DA8" w:rsidRDefault="00E05ACD" w:rsidP="00E05ACD">
      <w:pPr>
        <w:pStyle w:val="DSStandard"/>
        <w:rPr>
          <w:rFonts w:eastAsia="Times New Roman" w:cs="Arial"/>
          <w:i/>
          <w:szCs w:val="20"/>
          <w:lang w:val="en-US"/>
        </w:rPr>
      </w:pPr>
      <w:r w:rsidRPr="009F0DA8">
        <w:rPr>
          <w:rFonts w:eastAsia="Times New Roman" w:cs="Arial"/>
          <w:i/>
          <w:szCs w:val="20"/>
          <w:lang w:val="en-US"/>
        </w:rPr>
        <w:t>Debido a los plazos de certificación y registro, no todos los productos están disponibles inmediatamente en todos los países</w:t>
      </w:r>
    </w:p>
    <w:p w14:paraId="45C7EEB8" w14:textId="72485DFC" w:rsidR="00E05ACD" w:rsidRPr="00E05ACD" w:rsidRDefault="00E05ACD">
      <w:pPr>
        <w:spacing w:after="0" w:line="240" w:lineRule="auto"/>
        <w:rPr>
          <w:b/>
          <w:bCs/>
          <w:color w:val="808080"/>
          <w:sz w:val="23"/>
          <w:szCs w:val="23"/>
          <w:lang w:val="en-US"/>
        </w:rPr>
      </w:pPr>
    </w:p>
    <w:p w14:paraId="5D4A8B06" w14:textId="77777777" w:rsidR="00E05ACD" w:rsidRPr="00F33C70" w:rsidRDefault="00E05ACD" w:rsidP="00E05ACD">
      <w:pPr>
        <w:spacing w:line="360" w:lineRule="auto"/>
        <w:rPr>
          <w:b/>
          <w:bCs/>
          <w:color w:val="808080"/>
          <w:sz w:val="23"/>
          <w:szCs w:val="23"/>
          <w:lang w:val="es-ES"/>
        </w:rPr>
      </w:pPr>
    </w:p>
    <w:p w14:paraId="244FC554" w14:textId="77777777" w:rsidR="006A13C0" w:rsidRPr="00F33C70" w:rsidRDefault="003D1942" w:rsidP="00B275B6">
      <w:pPr>
        <w:pStyle w:val="DSStandard"/>
        <w:rPr>
          <w:b/>
          <w:color w:val="F79646" w:themeColor="accent6"/>
          <w:lang w:val="es-ES"/>
        </w:rPr>
      </w:pPr>
      <w:r w:rsidRPr="00F33C70">
        <w:rPr>
          <w:b/>
          <w:color w:val="F79646" w:themeColor="accent6"/>
          <w:lang w:val="es-ES"/>
        </w:rPr>
        <w:t>Dentsply Sirona en la feria IDS 2017:</w:t>
      </w:r>
    </w:p>
    <w:p w14:paraId="21C9FF14" w14:textId="221BEC95" w:rsidR="003D1942" w:rsidRDefault="003D1942" w:rsidP="00B275B6">
      <w:pPr>
        <w:pStyle w:val="DSStandard"/>
      </w:pPr>
      <w:r>
        <w:t>Pabellón 10.2 &amp; 11.2</w:t>
      </w:r>
    </w:p>
    <w:p w14:paraId="54B62AAC" w14:textId="37496137" w:rsidR="00B65073" w:rsidRDefault="00B65073">
      <w:pPr>
        <w:spacing w:after="0" w:line="240" w:lineRule="auto"/>
        <w:rPr>
          <w:b/>
          <w:bCs/>
          <w:color w:val="808080"/>
          <w:sz w:val="23"/>
          <w:szCs w:val="23"/>
        </w:rPr>
      </w:pPr>
      <w:r>
        <w:rPr>
          <w:b/>
          <w:bCs/>
          <w:color w:val="808080"/>
          <w:sz w:val="23"/>
          <w:szCs w:val="23"/>
        </w:rPr>
        <w:br w:type="page"/>
      </w:r>
    </w:p>
    <w:p w14:paraId="71B08B2A" w14:textId="77777777" w:rsidR="003A599D" w:rsidRPr="002231B3" w:rsidRDefault="003A599D" w:rsidP="00B275B6">
      <w:pPr>
        <w:pStyle w:val="DSStandard"/>
        <w:rPr>
          <w:b/>
          <w:bCs/>
          <w:color w:val="808080"/>
          <w:sz w:val="23"/>
          <w:szCs w:val="23"/>
        </w:rPr>
      </w:pPr>
      <w:r>
        <w:rPr>
          <w:b/>
          <w:bCs/>
          <w:color w:val="808080"/>
          <w:sz w:val="23"/>
          <w:szCs w:val="23"/>
        </w:rPr>
        <w:lastRenderedPageBreak/>
        <w:t xml:space="preserve">MATERIAL ILUSTRATIVO </w:t>
      </w:r>
    </w:p>
    <w:p w14:paraId="1C0C1360" w14:textId="2695E842" w:rsidR="003A599D" w:rsidRDefault="003A599D" w:rsidP="003A599D">
      <w:pPr>
        <w:rPr>
          <w:rFonts w:eastAsia="Times New Roman" w:cs="Arial"/>
          <w:szCs w:val="20"/>
        </w:rPr>
      </w:pPr>
    </w:p>
    <w:tbl>
      <w:tblPr>
        <w:tblStyle w:val="TableGrid"/>
        <w:tblW w:w="67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6"/>
        <w:gridCol w:w="3336"/>
      </w:tblGrid>
      <w:tr w:rsidR="009F0DA8" w:rsidRPr="002231B3" w14:paraId="382CBF5D" w14:textId="77777777" w:rsidTr="00D6526A">
        <w:sdt>
          <w:sdtPr>
            <w:rPr>
              <w:noProof/>
              <w:lang w:eastAsia="zh-CN"/>
            </w:rPr>
            <w:id w:val="90670376"/>
            <w:picture/>
          </w:sdtPr>
          <w:sdtEndPr/>
          <w:sdtContent>
            <w:tc>
              <w:tcPr>
                <w:tcW w:w="3966" w:type="dxa"/>
                <w:hideMark/>
              </w:tcPr>
              <w:p w14:paraId="5DC2EBDF" w14:textId="77777777" w:rsidR="009F0DA8" w:rsidRPr="002231B3" w:rsidRDefault="009F0DA8" w:rsidP="00D6526A">
                <w:pPr>
                  <w:tabs>
                    <w:tab w:val="left" w:pos="4605"/>
                  </w:tabs>
                  <w:rPr>
                    <w:noProof/>
                    <w:sz w:val="22"/>
                    <w:lang w:eastAsia="zh-CN"/>
                  </w:rPr>
                </w:pPr>
                <w:r w:rsidRPr="002231B3">
                  <w:rPr>
                    <w:rFonts w:eastAsia="Times New Roman" w:cs="Arial"/>
                    <w:noProof/>
                    <w:szCs w:val="20"/>
                    <w:lang w:val="en-US" w:eastAsia="en-US"/>
                  </w:rPr>
                  <w:drawing>
                    <wp:inline distT="0" distB="0" distL="0" distR="0" wp14:anchorId="72F5E73E" wp14:editId="5EB52311">
                      <wp:extent cx="1980000" cy="1319440"/>
                      <wp:effectExtent l="0" t="0" r="1270" b="0"/>
                      <wp:docPr id="8"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980000" cy="1319440"/>
                              </a:xfrm>
                              <a:prstGeom prst="rect">
                                <a:avLst/>
                              </a:prstGeom>
                              <a:noFill/>
                              <a:ln>
                                <a:noFill/>
                              </a:ln>
                            </pic:spPr>
                          </pic:pic>
                        </a:graphicData>
                      </a:graphic>
                    </wp:inline>
                  </w:drawing>
                </w:r>
              </w:p>
            </w:tc>
          </w:sdtContent>
        </w:sdt>
        <w:sdt>
          <w:sdtPr>
            <w:rPr>
              <w:noProof/>
            </w:rPr>
            <w:id w:val="-1600558993"/>
            <w:picture/>
          </w:sdtPr>
          <w:sdtEndPr/>
          <w:sdtContent>
            <w:tc>
              <w:tcPr>
                <w:tcW w:w="2736" w:type="dxa"/>
                <w:hideMark/>
              </w:tcPr>
              <w:p w14:paraId="19DFC246" w14:textId="77777777" w:rsidR="009F0DA8" w:rsidRPr="002231B3" w:rsidRDefault="009F0DA8" w:rsidP="00D6526A">
                <w:pPr>
                  <w:tabs>
                    <w:tab w:val="left" w:pos="4605"/>
                  </w:tabs>
                  <w:rPr>
                    <w:rFonts w:eastAsia="Times New Roman" w:cs="Arial"/>
                    <w:noProof/>
                    <w:szCs w:val="20"/>
                    <w:lang w:eastAsia="zh-CN"/>
                  </w:rPr>
                </w:pPr>
                <w:r w:rsidRPr="005A0265">
                  <w:rPr>
                    <w:noProof/>
                    <w:lang w:val="en-US" w:eastAsia="en-US"/>
                  </w:rPr>
                  <w:drawing>
                    <wp:inline distT="0" distB="0" distL="0" distR="0" wp14:anchorId="660F3298" wp14:editId="7014CEE0">
                      <wp:extent cx="1980000" cy="1189613"/>
                      <wp:effectExtent l="0" t="0" r="1270" b="0"/>
                      <wp:docPr id="2" name="Grafik 2" descr="C:\Users\E039671\AppData\Local\Microsoft\Windows\INetCacheContent.Word\Sirona_TENEO Endofunktion Einstiegsdia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Sirona_TENEO Endofunktion Einstiegsdialog.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189613"/>
                              </a:xfrm>
                              <a:prstGeom prst="rect">
                                <a:avLst/>
                              </a:prstGeom>
                              <a:noFill/>
                              <a:ln>
                                <a:noFill/>
                              </a:ln>
                            </pic:spPr>
                          </pic:pic>
                        </a:graphicData>
                      </a:graphic>
                    </wp:inline>
                  </w:drawing>
                </w:r>
              </w:p>
            </w:tc>
          </w:sdtContent>
        </w:sdt>
      </w:tr>
      <w:tr w:rsidR="009F0DA8" w:rsidRPr="009F0DA8" w14:paraId="1814D9D8" w14:textId="77777777" w:rsidTr="00D6526A">
        <w:tc>
          <w:tcPr>
            <w:tcW w:w="3966" w:type="dxa"/>
          </w:tcPr>
          <w:p w14:paraId="34F51F3F" w14:textId="77777777" w:rsidR="009F0DA8" w:rsidRPr="00F33C70" w:rsidRDefault="009F0DA8" w:rsidP="009F0DA8">
            <w:pPr>
              <w:tabs>
                <w:tab w:val="left" w:pos="4605"/>
              </w:tabs>
              <w:spacing w:line="240" w:lineRule="auto"/>
              <w:rPr>
                <w:rFonts w:eastAsia="Times New Roman" w:cs="Arial"/>
                <w:i/>
                <w:sz w:val="18"/>
                <w:szCs w:val="18"/>
                <w:lang w:val="es-ES"/>
              </w:rPr>
            </w:pPr>
            <w:r w:rsidRPr="00F33C70">
              <w:rPr>
                <w:rFonts w:eastAsia="Times New Roman" w:cs="Arial"/>
                <w:i/>
                <w:sz w:val="18"/>
                <w:szCs w:val="18"/>
                <w:lang w:val="es-ES"/>
              </w:rPr>
              <w:t>Fig. 1: Con ayuda de los datos radiográficos en 3D de un Orthophos SL es posible planificar y optimizar los tratamientos de endodoncia en el software 3D Endo.</w:t>
            </w:r>
          </w:p>
          <w:p w14:paraId="0F42F12F" w14:textId="77777777" w:rsidR="009F0DA8" w:rsidRPr="009F0DA8" w:rsidRDefault="009F0DA8" w:rsidP="00D6526A">
            <w:pPr>
              <w:tabs>
                <w:tab w:val="left" w:pos="4605"/>
              </w:tabs>
              <w:spacing w:line="240" w:lineRule="auto"/>
              <w:rPr>
                <w:rFonts w:eastAsia="Times New Roman" w:cs="Arial"/>
                <w:i/>
                <w:sz w:val="18"/>
                <w:szCs w:val="18"/>
                <w:lang w:val="es-ES"/>
              </w:rPr>
            </w:pPr>
          </w:p>
        </w:tc>
        <w:tc>
          <w:tcPr>
            <w:tcW w:w="2736" w:type="dxa"/>
          </w:tcPr>
          <w:p w14:paraId="162B597D" w14:textId="7BF983A4" w:rsidR="009F0DA8" w:rsidRPr="009F0DA8" w:rsidRDefault="009F0DA8" w:rsidP="00D6526A">
            <w:pPr>
              <w:tabs>
                <w:tab w:val="left" w:pos="4605"/>
              </w:tabs>
              <w:spacing w:line="240" w:lineRule="auto"/>
              <w:rPr>
                <w:rFonts w:eastAsia="Times New Roman" w:cs="Arial"/>
                <w:i/>
                <w:sz w:val="18"/>
                <w:szCs w:val="18"/>
                <w:lang w:val="en-US"/>
              </w:rPr>
            </w:pPr>
            <w:r w:rsidRPr="00F33C70">
              <w:rPr>
                <w:rFonts w:eastAsia="Times New Roman" w:cs="Arial"/>
                <w:i/>
                <w:sz w:val="18"/>
                <w:szCs w:val="18"/>
                <w:lang w:val="es-ES"/>
              </w:rPr>
              <w:t>Fig. 2: Las funciones integradas garantizan la sostenibilidad de las unidades de tratamiento modernas. En la imagen aparece el cuadro de diálogo de inicio de la función de endodoncia de Teneo con ApexLocator integrado.</w:t>
            </w:r>
          </w:p>
        </w:tc>
      </w:tr>
    </w:tbl>
    <w:p w14:paraId="5FFBEA2B" w14:textId="7699C657" w:rsidR="009F0DA8" w:rsidRPr="009F0DA8" w:rsidRDefault="009F0DA8" w:rsidP="003A599D">
      <w:pPr>
        <w:rPr>
          <w:rFonts w:eastAsia="Times New Roman" w:cs="Arial"/>
          <w:szCs w:val="20"/>
          <w:lang w:val="en-US"/>
        </w:rPr>
      </w:pPr>
    </w:p>
    <w:tbl>
      <w:tblPr>
        <w:tblW w:w="6845" w:type="dxa"/>
        <w:tblInd w:w="-108" w:type="dxa"/>
        <w:tblLook w:val="04A0" w:firstRow="1" w:lastRow="0" w:firstColumn="1" w:lastColumn="0" w:noHBand="0" w:noVBand="1"/>
      </w:tblPr>
      <w:tblGrid>
        <w:gridCol w:w="3336"/>
        <w:gridCol w:w="3509"/>
      </w:tblGrid>
      <w:tr w:rsidR="009F0DA8" w:rsidRPr="00C70A9A" w14:paraId="4D35C410" w14:textId="77777777" w:rsidTr="00D6526A">
        <w:tc>
          <w:tcPr>
            <w:tcW w:w="3254" w:type="dxa"/>
            <w:shd w:val="clear" w:color="auto" w:fill="auto"/>
          </w:tcPr>
          <w:p w14:paraId="34EBBF96" w14:textId="77777777" w:rsidR="009F0DA8" w:rsidRPr="000B3F01" w:rsidRDefault="009F0DA8" w:rsidP="00D6526A">
            <w:pPr>
              <w:tabs>
                <w:tab w:val="left" w:pos="4605"/>
              </w:tabs>
              <w:spacing w:line="240" w:lineRule="auto"/>
              <w:rPr>
                <w:rFonts w:eastAsia="Times New Roman" w:cs="Arial"/>
                <w:i/>
                <w:sz w:val="18"/>
                <w:szCs w:val="18"/>
              </w:rPr>
            </w:pPr>
            <w:r>
              <w:rPr>
                <w:noProof/>
                <w:lang w:val="en-US" w:eastAsia="en-US"/>
              </w:rPr>
              <w:drawing>
                <wp:inline distT="0" distB="0" distL="0" distR="0" wp14:anchorId="726624BA" wp14:editId="539BE336">
                  <wp:extent cx="1980000" cy="2800428"/>
                  <wp:effectExtent l="0" t="0" r="1270" b="0"/>
                  <wp:docPr id="16" name="Grafik 8" descr="C:\Users\E039671\AppData\Local\Microsoft\Windows\INetCacheContent.Word\WaveOne Gold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039671\AppData\Local\Microsoft\Windows\INetCacheContent.Word\WaveOne Gold Solution.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2800428"/>
                          </a:xfrm>
                          <a:prstGeom prst="rect">
                            <a:avLst/>
                          </a:prstGeom>
                          <a:noFill/>
                          <a:ln>
                            <a:noFill/>
                          </a:ln>
                        </pic:spPr>
                      </pic:pic>
                    </a:graphicData>
                  </a:graphic>
                </wp:inline>
              </w:drawing>
            </w:r>
          </w:p>
        </w:tc>
        <w:tc>
          <w:tcPr>
            <w:tcW w:w="3591" w:type="dxa"/>
            <w:shd w:val="clear" w:color="auto" w:fill="auto"/>
          </w:tcPr>
          <w:p w14:paraId="5321A7F8" w14:textId="77777777" w:rsidR="009F0DA8" w:rsidRPr="000B3F01" w:rsidRDefault="009F0DA8" w:rsidP="00D6526A">
            <w:pPr>
              <w:tabs>
                <w:tab w:val="left" w:pos="4605"/>
              </w:tabs>
              <w:spacing w:line="240" w:lineRule="auto"/>
              <w:rPr>
                <w:rFonts w:eastAsia="Times New Roman" w:cs="Arial"/>
                <w:i/>
                <w:sz w:val="18"/>
                <w:szCs w:val="18"/>
              </w:rPr>
            </w:pPr>
            <w:r>
              <w:rPr>
                <w:noProof/>
                <w:lang w:val="en-US" w:eastAsia="en-US"/>
              </w:rPr>
              <w:drawing>
                <wp:inline distT="0" distB="0" distL="0" distR="0" wp14:anchorId="1E688156" wp14:editId="2A36773E">
                  <wp:extent cx="1980000" cy="495000"/>
                  <wp:effectExtent l="0" t="0" r="1270" b="0"/>
                  <wp:docPr id="11" name="Grafik 11" descr="C:\Users\E039671\AppData\Local\Microsoft\Windows\INetCacheContent.Word\WaveOne Gold Glider_Product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039671\AppData\Local\Microsoft\Windows\INetCacheContent.Word\WaveOne Gold Glider_Product Image.pn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495000"/>
                          </a:xfrm>
                          <a:prstGeom prst="rect">
                            <a:avLst/>
                          </a:prstGeom>
                          <a:noFill/>
                          <a:ln>
                            <a:noFill/>
                          </a:ln>
                        </pic:spPr>
                      </pic:pic>
                    </a:graphicData>
                  </a:graphic>
                </wp:inline>
              </w:drawing>
            </w:r>
          </w:p>
        </w:tc>
      </w:tr>
      <w:tr w:rsidR="009F0DA8" w:rsidRPr="009F0DA8" w14:paraId="4DF1B773" w14:textId="77777777" w:rsidTr="00D6526A">
        <w:tc>
          <w:tcPr>
            <w:tcW w:w="3254" w:type="dxa"/>
            <w:shd w:val="clear" w:color="auto" w:fill="auto"/>
          </w:tcPr>
          <w:p w14:paraId="22AF7407" w14:textId="73CC8BA9" w:rsidR="009F0DA8" w:rsidRPr="009F0DA8" w:rsidRDefault="009F0DA8" w:rsidP="00D6526A">
            <w:pPr>
              <w:tabs>
                <w:tab w:val="left" w:pos="4605"/>
              </w:tabs>
              <w:spacing w:line="240" w:lineRule="auto"/>
              <w:rPr>
                <w:rFonts w:eastAsia="Times New Roman" w:cs="Arial"/>
                <w:i/>
                <w:sz w:val="18"/>
                <w:szCs w:val="18"/>
                <w:lang w:val="en-US" w:eastAsia="en-US"/>
              </w:rPr>
            </w:pPr>
            <w:r w:rsidRPr="00F33C70">
              <w:rPr>
                <w:i/>
                <w:iCs/>
                <w:noProof/>
                <w:sz w:val="18"/>
                <w:szCs w:val="18"/>
                <w:lang w:val="es-ES"/>
              </w:rPr>
              <w:t>Fig. 3: WaveOne Gold – para la máxima confianza en tratamientos de endodoncia, desde la vía de deslizamiento hasta la obturación.</w:t>
            </w:r>
          </w:p>
        </w:tc>
        <w:tc>
          <w:tcPr>
            <w:tcW w:w="3591" w:type="dxa"/>
            <w:shd w:val="clear" w:color="auto" w:fill="auto"/>
          </w:tcPr>
          <w:p w14:paraId="4002FEB2" w14:textId="12B1379E" w:rsidR="009F0DA8" w:rsidRPr="009F0DA8" w:rsidRDefault="009F0DA8" w:rsidP="00D6526A">
            <w:pPr>
              <w:tabs>
                <w:tab w:val="left" w:pos="4605"/>
              </w:tabs>
              <w:spacing w:line="240" w:lineRule="auto"/>
              <w:rPr>
                <w:rFonts w:eastAsia="Times New Roman" w:cs="Arial"/>
                <w:i/>
                <w:sz w:val="18"/>
                <w:szCs w:val="18"/>
                <w:lang w:val="en-US" w:eastAsia="en-US"/>
              </w:rPr>
            </w:pPr>
            <w:r w:rsidRPr="00F33C70">
              <w:rPr>
                <w:rFonts w:eastAsia="Times New Roman" w:cs="Arial"/>
                <w:i/>
                <w:sz w:val="18"/>
                <w:szCs w:val="18"/>
                <w:lang w:val="es-ES"/>
              </w:rPr>
              <w:t>Fig. 4: WaveOne Glider, una lima recíproca de vía de deslizamiento adaptada para optimizar la preparación del conducto.</w:t>
            </w:r>
          </w:p>
        </w:tc>
      </w:tr>
      <w:tr w:rsidR="009F0DA8" w:rsidRPr="00C70A9A" w14:paraId="3F39F925" w14:textId="77777777" w:rsidTr="00D6526A">
        <w:tc>
          <w:tcPr>
            <w:tcW w:w="3254" w:type="dxa"/>
            <w:shd w:val="clear" w:color="auto" w:fill="auto"/>
          </w:tcPr>
          <w:p w14:paraId="4D1786E0" w14:textId="77777777" w:rsidR="009F0DA8" w:rsidRDefault="009F0DA8" w:rsidP="00D6526A">
            <w:pPr>
              <w:tabs>
                <w:tab w:val="left" w:pos="4605"/>
              </w:tabs>
              <w:spacing w:line="240" w:lineRule="auto"/>
              <w:rPr>
                <w:rFonts w:eastAsia="Times New Roman" w:cs="Arial"/>
                <w:i/>
                <w:sz w:val="18"/>
                <w:szCs w:val="18"/>
              </w:rPr>
            </w:pPr>
            <w:r>
              <w:rPr>
                <w:noProof/>
                <w:lang w:val="en-US" w:eastAsia="en-US"/>
              </w:rPr>
              <w:lastRenderedPageBreak/>
              <w:drawing>
                <wp:inline distT="0" distB="0" distL="0" distR="0" wp14:anchorId="06894571" wp14:editId="5B39B134">
                  <wp:extent cx="1980000" cy="2075307"/>
                  <wp:effectExtent l="0" t="0" r="1270" b="1270"/>
                  <wp:docPr id="13" name="Grafik 13" descr="C:\Users\E039671\AppData\Local\Microsoft\Windows\INetCacheContent.Word\DS R2C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039671\AppData\Local\Microsoft\Windows\INetCacheContent.Word\DS R2C visual.jpg"/>
                          <pic:cNvPicPr>
                            <a:picLocks noChangeAspect="1" noChangeArrowheads="1"/>
                          </pic:cNvPicPr>
                        </pic:nvPicPr>
                        <pic:blipFill>
                          <a:blip r:embed="rId14" cstate="hqprint">
                            <a:extLst>
                              <a:ext uri="{28A0092B-C50C-407E-A947-70E740481C1C}">
                                <a14:useLocalDpi xmlns:a14="http://schemas.microsoft.com/office/drawing/2010/main"/>
                              </a:ext>
                            </a:extLst>
                          </a:blip>
                          <a:srcRect/>
                          <a:stretch>
                            <a:fillRect/>
                          </a:stretch>
                        </pic:blipFill>
                        <pic:spPr bwMode="auto">
                          <a:xfrm>
                            <a:off x="0" y="0"/>
                            <a:ext cx="1980000" cy="2075307"/>
                          </a:xfrm>
                          <a:prstGeom prst="rect">
                            <a:avLst/>
                          </a:prstGeom>
                          <a:noFill/>
                          <a:ln>
                            <a:noFill/>
                          </a:ln>
                        </pic:spPr>
                      </pic:pic>
                    </a:graphicData>
                  </a:graphic>
                </wp:inline>
              </w:drawing>
            </w:r>
          </w:p>
        </w:tc>
        <w:tc>
          <w:tcPr>
            <w:tcW w:w="3591" w:type="dxa"/>
            <w:shd w:val="clear" w:color="auto" w:fill="auto"/>
          </w:tcPr>
          <w:p w14:paraId="1A9E1FE3" w14:textId="77777777" w:rsidR="009F0DA8" w:rsidRDefault="009F0DA8" w:rsidP="00D6526A">
            <w:pPr>
              <w:tabs>
                <w:tab w:val="left" w:pos="4605"/>
              </w:tabs>
              <w:spacing w:line="240" w:lineRule="auto"/>
              <w:rPr>
                <w:rFonts w:eastAsia="Times New Roman" w:cs="Arial"/>
                <w:i/>
                <w:sz w:val="18"/>
                <w:szCs w:val="18"/>
                <w:lang w:eastAsia="en-US"/>
              </w:rPr>
            </w:pPr>
          </w:p>
        </w:tc>
      </w:tr>
      <w:tr w:rsidR="009F0DA8" w:rsidRPr="009F0DA8" w14:paraId="622CF398" w14:textId="77777777" w:rsidTr="00D6526A">
        <w:tc>
          <w:tcPr>
            <w:tcW w:w="3254" w:type="dxa"/>
            <w:shd w:val="clear" w:color="auto" w:fill="auto"/>
          </w:tcPr>
          <w:p w14:paraId="0733823A" w14:textId="514A758E" w:rsidR="009F0DA8" w:rsidRPr="00F33C70" w:rsidRDefault="009F0DA8" w:rsidP="009F0DA8">
            <w:pPr>
              <w:tabs>
                <w:tab w:val="left" w:pos="4605"/>
              </w:tabs>
              <w:spacing w:line="240" w:lineRule="auto"/>
              <w:rPr>
                <w:rFonts w:eastAsia="Times New Roman" w:cs="Arial"/>
                <w:i/>
                <w:sz w:val="18"/>
                <w:szCs w:val="18"/>
                <w:lang w:val="es-ES" w:eastAsia="en-US"/>
              </w:rPr>
            </w:pPr>
            <w:r w:rsidRPr="00F33C70">
              <w:rPr>
                <w:rFonts w:eastAsia="Times New Roman" w:cs="Arial"/>
                <w:i/>
                <w:sz w:val="18"/>
                <w:szCs w:val="18"/>
                <w:lang w:val="es-ES"/>
              </w:rPr>
              <w:t>Fig. 5: Con la solución R2C</w:t>
            </w:r>
            <w:r w:rsidRPr="009F0DA8">
              <w:rPr>
                <w:rFonts w:eastAsia="Times New Roman" w:cs="Arial"/>
                <w:i/>
                <w:sz w:val="18"/>
                <w:szCs w:val="18"/>
                <w:vertAlign w:val="superscript"/>
                <w:lang w:val="en-US"/>
              </w:rPr>
              <w:t>TM</w:t>
            </w:r>
            <w:r w:rsidRPr="00F33C70">
              <w:rPr>
                <w:rFonts w:eastAsia="Times New Roman" w:cs="Arial"/>
                <w:i/>
                <w:sz w:val="18"/>
                <w:szCs w:val="18"/>
                <w:lang w:val="es-ES"/>
              </w:rPr>
              <w:t>, los productos para la endodoncia y la restauración se unen a fin de lograr una dinámica de trabajo completa para el tratamiento del conducto radicular.</w:t>
            </w:r>
          </w:p>
          <w:p w14:paraId="60D393B8" w14:textId="77777777" w:rsidR="009F0DA8" w:rsidRPr="009F0DA8" w:rsidRDefault="009F0DA8" w:rsidP="00D6526A">
            <w:pPr>
              <w:tabs>
                <w:tab w:val="left" w:pos="4605"/>
              </w:tabs>
              <w:spacing w:line="240" w:lineRule="auto"/>
              <w:rPr>
                <w:rFonts w:eastAsia="Times New Roman" w:cs="Arial"/>
                <w:i/>
                <w:sz w:val="18"/>
                <w:szCs w:val="18"/>
                <w:lang w:val="es-ES"/>
              </w:rPr>
            </w:pPr>
          </w:p>
        </w:tc>
        <w:tc>
          <w:tcPr>
            <w:tcW w:w="3591" w:type="dxa"/>
            <w:shd w:val="clear" w:color="auto" w:fill="auto"/>
          </w:tcPr>
          <w:p w14:paraId="2FD6E571" w14:textId="77777777" w:rsidR="009F0DA8" w:rsidRPr="009F0DA8" w:rsidRDefault="009F0DA8" w:rsidP="00D6526A">
            <w:pPr>
              <w:tabs>
                <w:tab w:val="left" w:pos="4605"/>
              </w:tabs>
              <w:spacing w:line="240" w:lineRule="auto"/>
              <w:rPr>
                <w:rFonts w:eastAsia="Times New Roman" w:cs="Arial"/>
                <w:i/>
                <w:sz w:val="18"/>
                <w:szCs w:val="18"/>
                <w:lang w:val="en-US" w:eastAsia="en-US"/>
              </w:rPr>
            </w:pPr>
          </w:p>
        </w:tc>
      </w:tr>
      <w:tr w:rsidR="009F0DA8" w:rsidRPr="009F0DA8" w14:paraId="7629EC18" w14:textId="77777777" w:rsidTr="00D6526A">
        <w:tc>
          <w:tcPr>
            <w:tcW w:w="3254" w:type="dxa"/>
            <w:shd w:val="clear" w:color="auto" w:fill="auto"/>
          </w:tcPr>
          <w:p w14:paraId="7189FC5C" w14:textId="77777777" w:rsidR="009F0DA8" w:rsidRPr="009F0DA8" w:rsidRDefault="009F0DA8" w:rsidP="00D6526A">
            <w:pPr>
              <w:tabs>
                <w:tab w:val="left" w:pos="4605"/>
              </w:tabs>
              <w:spacing w:line="240" w:lineRule="auto"/>
              <w:rPr>
                <w:i/>
                <w:iCs/>
                <w:noProof/>
                <w:sz w:val="18"/>
                <w:szCs w:val="18"/>
                <w:lang w:val="en-US"/>
              </w:rPr>
            </w:pPr>
          </w:p>
        </w:tc>
        <w:tc>
          <w:tcPr>
            <w:tcW w:w="3591" w:type="dxa"/>
            <w:shd w:val="clear" w:color="auto" w:fill="auto"/>
          </w:tcPr>
          <w:p w14:paraId="55A35613" w14:textId="77777777" w:rsidR="009F0DA8" w:rsidRPr="009F0DA8" w:rsidRDefault="009F0DA8" w:rsidP="00D6526A">
            <w:pPr>
              <w:tabs>
                <w:tab w:val="left" w:pos="4605"/>
              </w:tabs>
              <w:spacing w:line="240" w:lineRule="auto"/>
              <w:rPr>
                <w:rFonts w:eastAsia="Times New Roman" w:cs="Arial"/>
                <w:i/>
                <w:sz w:val="18"/>
                <w:szCs w:val="18"/>
                <w:lang w:val="en-US" w:eastAsia="en-US"/>
              </w:rPr>
            </w:pPr>
          </w:p>
        </w:tc>
      </w:tr>
      <w:tr w:rsidR="009F0DA8" w:rsidRPr="00C70A9A" w14:paraId="7131F2BD" w14:textId="77777777" w:rsidTr="00D6526A">
        <w:tc>
          <w:tcPr>
            <w:tcW w:w="3254" w:type="dxa"/>
            <w:shd w:val="clear" w:color="auto" w:fill="auto"/>
          </w:tcPr>
          <w:p w14:paraId="415342B7" w14:textId="77777777" w:rsidR="009F0DA8" w:rsidRPr="000B3F01" w:rsidRDefault="009F0DA8" w:rsidP="00D6526A">
            <w:pPr>
              <w:tabs>
                <w:tab w:val="left" w:pos="4605"/>
              </w:tabs>
              <w:spacing w:line="240" w:lineRule="auto"/>
              <w:rPr>
                <w:rFonts w:eastAsia="Times New Roman" w:cs="Arial"/>
                <w:i/>
                <w:sz w:val="18"/>
                <w:szCs w:val="18"/>
              </w:rPr>
            </w:pPr>
            <w:r>
              <w:rPr>
                <w:noProof/>
                <w:lang w:val="en-US" w:eastAsia="en-US"/>
              </w:rPr>
              <w:drawing>
                <wp:inline distT="0" distB="0" distL="0" distR="0" wp14:anchorId="4F4FF7B9" wp14:editId="49DF5A42">
                  <wp:extent cx="1980000" cy="2103750"/>
                  <wp:effectExtent l="0" t="0" r="1270" b="0"/>
                  <wp:docPr id="14" name="Grafik 14" descr="C:\Users\E039671\AppData\Local\Microsoft\Windows\INetCacheContent.Word\559905_XCP-DSFIT_Endo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E039671\AppData\Local\Microsoft\Windows\INetCacheContent.Word\559905_XCP-DSFIT_EndoBB.JPG"/>
                          <pic:cNvPicPr>
                            <a:picLocks noChangeAspect="1" noChangeArrowheads="1"/>
                          </pic:cNvPicPr>
                        </pic:nvPicPr>
                        <pic:blipFill>
                          <a:blip r:embed="rId15" cstate="hqprint">
                            <a:extLst>
                              <a:ext uri="{28A0092B-C50C-407E-A947-70E740481C1C}">
                                <a14:useLocalDpi xmlns:a14="http://schemas.microsoft.com/office/drawing/2010/main"/>
                              </a:ext>
                            </a:extLst>
                          </a:blip>
                          <a:srcRect/>
                          <a:stretch>
                            <a:fillRect/>
                          </a:stretch>
                        </pic:blipFill>
                        <pic:spPr bwMode="auto">
                          <a:xfrm>
                            <a:off x="0" y="0"/>
                            <a:ext cx="1980000" cy="2103750"/>
                          </a:xfrm>
                          <a:prstGeom prst="rect">
                            <a:avLst/>
                          </a:prstGeom>
                          <a:noFill/>
                          <a:ln>
                            <a:noFill/>
                          </a:ln>
                        </pic:spPr>
                      </pic:pic>
                    </a:graphicData>
                  </a:graphic>
                </wp:inline>
              </w:drawing>
            </w:r>
          </w:p>
        </w:tc>
        <w:tc>
          <w:tcPr>
            <w:tcW w:w="3591" w:type="dxa"/>
            <w:shd w:val="clear" w:color="auto" w:fill="auto"/>
          </w:tcPr>
          <w:p w14:paraId="323332D5" w14:textId="77777777" w:rsidR="009F0DA8" w:rsidRDefault="009F0DA8" w:rsidP="00D6526A">
            <w:pPr>
              <w:tabs>
                <w:tab w:val="left" w:pos="4605"/>
              </w:tabs>
              <w:spacing w:line="240" w:lineRule="auto"/>
              <w:rPr>
                <w:rFonts w:eastAsia="Times New Roman" w:cs="Arial"/>
                <w:i/>
                <w:sz w:val="18"/>
                <w:szCs w:val="18"/>
                <w:lang w:eastAsia="en-US"/>
              </w:rPr>
            </w:pPr>
            <w:r>
              <w:rPr>
                <w:noProof/>
                <w:lang w:val="en-US" w:eastAsia="en-US"/>
              </w:rPr>
              <w:drawing>
                <wp:inline distT="0" distB="0" distL="0" distR="0" wp14:anchorId="18967EF4" wp14:editId="60911C79">
                  <wp:extent cx="1980000" cy="1269873"/>
                  <wp:effectExtent l="0" t="0" r="1270" b="6985"/>
                  <wp:docPr id="15" name="Grafik 15" descr="C:\Users\E039671\AppData\Local\Microsoft\Windows\INetCacheContent.Word\XCP-Endo Kit 542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E039671\AppData\Local\Microsoft\Windows\INetCacheContent.Word\XCP-Endo Kit 542045.jpg"/>
                          <pic:cNvPicPr>
                            <a:picLocks noChangeAspect="1" noChangeArrowheads="1"/>
                          </pic:cNvPicPr>
                        </pic:nvPicPr>
                        <pic:blipFill>
                          <a:blip r:embed="rId16" cstate="hqprint">
                            <a:extLst>
                              <a:ext uri="{28A0092B-C50C-407E-A947-70E740481C1C}">
                                <a14:useLocalDpi xmlns:a14="http://schemas.microsoft.com/office/drawing/2010/main"/>
                              </a:ext>
                            </a:extLst>
                          </a:blip>
                          <a:srcRect/>
                          <a:stretch>
                            <a:fillRect/>
                          </a:stretch>
                        </pic:blipFill>
                        <pic:spPr bwMode="auto">
                          <a:xfrm>
                            <a:off x="0" y="0"/>
                            <a:ext cx="1980000" cy="1269873"/>
                          </a:xfrm>
                          <a:prstGeom prst="rect">
                            <a:avLst/>
                          </a:prstGeom>
                          <a:noFill/>
                          <a:ln>
                            <a:noFill/>
                          </a:ln>
                        </pic:spPr>
                      </pic:pic>
                    </a:graphicData>
                  </a:graphic>
                </wp:inline>
              </w:drawing>
            </w:r>
          </w:p>
        </w:tc>
      </w:tr>
      <w:tr w:rsidR="009F0DA8" w:rsidRPr="009F0DA8" w14:paraId="0A2617A7" w14:textId="77777777" w:rsidTr="00D6526A">
        <w:tc>
          <w:tcPr>
            <w:tcW w:w="3254" w:type="dxa"/>
            <w:shd w:val="clear" w:color="auto" w:fill="auto"/>
          </w:tcPr>
          <w:p w14:paraId="6ECA857F" w14:textId="77777777" w:rsidR="009F0DA8" w:rsidRPr="00F33C70" w:rsidRDefault="009F0DA8" w:rsidP="009F0DA8">
            <w:pPr>
              <w:tabs>
                <w:tab w:val="left" w:pos="4605"/>
              </w:tabs>
              <w:spacing w:line="240" w:lineRule="auto"/>
              <w:rPr>
                <w:rFonts w:eastAsia="Times New Roman" w:cs="Arial"/>
                <w:i/>
                <w:sz w:val="18"/>
                <w:szCs w:val="18"/>
                <w:lang w:val="es-ES"/>
              </w:rPr>
            </w:pPr>
            <w:r w:rsidRPr="00F33C70">
              <w:rPr>
                <w:rFonts w:eastAsia="Times New Roman" w:cs="Arial"/>
                <w:i/>
                <w:sz w:val="18"/>
                <w:szCs w:val="18"/>
                <w:lang w:val="es-ES"/>
              </w:rPr>
              <w:t>Fig. 6: La férula oclusal endodóntica Rinn XCP-DS Fit, que puede acondicionarse en autoclave, para los sensores de rayos X.</w:t>
            </w:r>
          </w:p>
          <w:p w14:paraId="655B28C7" w14:textId="77777777" w:rsidR="009F0DA8" w:rsidRPr="009F0DA8" w:rsidRDefault="009F0DA8" w:rsidP="00D6526A">
            <w:pPr>
              <w:tabs>
                <w:tab w:val="left" w:pos="4605"/>
              </w:tabs>
              <w:spacing w:line="240" w:lineRule="auto"/>
              <w:rPr>
                <w:rFonts w:eastAsia="Times New Roman" w:cs="Arial"/>
                <w:i/>
                <w:sz w:val="18"/>
                <w:szCs w:val="18"/>
                <w:lang w:val="es-ES"/>
              </w:rPr>
            </w:pPr>
          </w:p>
        </w:tc>
        <w:tc>
          <w:tcPr>
            <w:tcW w:w="3591" w:type="dxa"/>
            <w:shd w:val="clear" w:color="auto" w:fill="auto"/>
          </w:tcPr>
          <w:p w14:paraId="75384117" w14:textId="29E2B255" w:rsidR="009F0DA8" w:rsidRPr="009F0DA8" w:rsidRDefault="009F0DA8" w:rsidP="00D6526A">
            <w:pPr>
              <w:tabs>
                <w:tab w:val="left" w:pos="4605"/>
              </w:tabs>
              <w:spacing w:line="240" w:lineRule="auto"/>
              <w:rPr>
                <w:rFonts w:eastAsia="Times New Roman" w:cs="Arial"/>
                <w:i/>
                <w:sz w:val="18"/>
                <w:szCs w:val="18"/>
                <w:lang w:val="es-ES" w:eastAsia="en-US"/>
              </w:rPr>
            </w:pPr>
            <w:r w:rsidRPr="00F33C70">
              <w:rPr>
                <w:rFonts w:eastAsia="Times New Roman" w:cs="Arial"/>
                <w:i/>
                <w:sz w:val="18"/>
                <w:szCs w:val="18"/>
                <w:lang w:val="es-ES"/>
              </w:rPr>
              <w:t>Fig. 7: El juego para endodoncia Rinn XCP, que puede acondicionarse en autoclave, para radiografías en película incluye una barra, una anilla y una férula oclusal.</w:t>
            </w:r>
          </w:p>
        </w:tc>
      </w:tr>
    </w:tbl>
    <w:p w14:paraId="045AEE12" w14:textId="39B9B2F6" w:rsidR="009F0DA8" w:rsidRPr="009F0DA8" w:rsidRDefault="009F0DA8" w:rsidP="003A599D">
      <w:pPr>
        <w:rPr>
          <w:rFonts w:eastAsia="Times New Roman" w:cs="Arial"/>
          <w:szCs w:val="20"/>
          <w:lang w:val="es-ES"/>
        </w:rPr>
      </w:pPr>
    </w:p>
    <w:p w14:paraId="24135AD7" w14:textId="77777777" w:rsidR="009F0DA8" w:rsidRPr="009F0DA8" w:rsidRDefault="009F0DA8" w:rsidP="003A599D">
      <w:pPr>
        <w:rPr>
          <w:rFonts w:eastAsia="Times New Roman" w:cs="Arial"/>
          <w:szCs w:val="20"/>
          <w:lang w:val="es-ES"/>
        </w:rPr>
      </w:pPr>
    </w:p>
    <w:p w14:paraId="7E323C4E" w14:textId="4CDB0253" w:rsidR="00536F53" w:rsidRPr="00F33C70" w:rsidRDefault="00536F53" w:rsidP="00536F53">
      <w:pPr>
        <w:tabs>
          <w:tab w:val="left" w:pos="4605"/>
        </w:tabs>
        <w:spacing w:line="240" w:lineRule="auto"/>
        <w:ind w:right="3402"/>
        <w:rPr>
          <w:rFonts w:eastAsia="Times New Roman" w:cs="Arial"/>
          <w:i/>
          <w:sz w:val="18"/>
          <w:szCs w:val="18"/>
          <w:lang w:val="es-ES" w:eastAsia="en-US"/>
        </w:rPr>
      </w:pPr>
    </w:p>
    <w:sectPr w:rsidR="00536F53" w:rsidRPr="00F33C70" w:rsidSect="001A346C">
      <w:headerReference w:type="default" r:id="rId17"/>
      <w:footerReference w:type="default" r:id="rId18"/>
      <w:headerReference w:type="first" r:id="rId19"/>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CFF5B3" w14:textId="77777777" w:rsidR="00A5186F" w:rsidRDefault="00A5186F" w:rsidP="005662A0">
      <w:r>
        <w:rPr>
          <w:color w:val="808080" w:themeColor="background1" w:themeShade="80"/>
        </w:rPr>
        <w:separator/>
      </w:r>
    </w:p>
  </w:endnote>
  <w:endnote w:type="continuationSeparator" w:id="0">
    <w:p w14:paraId="1329ACD4" w14:textId="77777777" w:rsidR="00A5186F" w:rsidRDefault="00A5186F" w:rsidP="005662A0">
      <w:r>
        <w:rPr>
          <w:color w:val="808080" w:themeColor="background1" w:themeShade="80"/>
        </w:rPr>
        <w:continuationSeparator/>
      </w:r>
    </w:p>
  </w:endnote>
  <w:endnote w:type="continuationNotice" w:id="1">
    <w:p w14:paraId="394106A2" w14:textId="77777777" w:rsidR="00A5186F" w:rsidRDefault="00A518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80DC4" w14:textId="77777777" w:rsidR="00E00551" w:rsidRDefault="00070F30" w:rsidP="005662A0">
    <w:pPr>
      <w:pStyle w:val="Footer"/>
    </w:pPr>
    <w:r w:rsidRPr="000666B0">
      <w:rPr>
        <w:noProof/>
        <w:lang w:val="en-US" w:eastAsia="en-US"/>
      </w:rPr>
      <w:drawing>
        <wp:anchor distT="0" distB="0" distL="114300" distR="114300" simplePos="0" relativeHeight="251660288" behindDoc="0" locked="0" layoutInCell="1" allowOverlap="1" wp14:anchorId="1C86F1B0" wp14:editId="7FF2B7F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8F20F" w14:textId="77777777" w:rsidR="00A5186F" w:rsidRDefault="00A5186F" w:rsidP="005662A0">
      <w:r>
        <w:rPr>
          <w:color w:val="808080" w:themeColor="background1" w:themeShade="80"/>
        </w:rPr>
        <w:separator/>
      </w:r>
    </w:p>
  </w:footnote>
  <w:footnote w:type="continuationSeparator" w:id="0">
    <w:p w14:paraId="711D98D1" w14:textId="77777777" w:rsidR="00A5186F" w:rsidRDefault="00A5186F" w:rsidP="005662A0">
      <w:r>
        <w:rPr>
          <w:color w:val="808080" w:themeColor="background1" w:themeShade="80"/>
        </w:rPr>
        <w:continuationSeparator/>
      </w:r>
    </w:p>
  </w:footnote>
  <w:footnote w:type="continuationNotice" w:id="1">
    <w:p w14:paraId="1C033165" w14:textId="77777777" w:rsidR="00A5186F" w:rsidRDefault="00A518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8254E"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33A8A374" wp14:editId="67936497">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482AFFF2" w14:textId="1C1D6475" w:rsidR="00502081" w:rsidRPr="003A0098" w:rsidRDefault="00EB3B9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F327B7">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F327B7">
                            <w:rPr>
                              <w:rFonts w:ascii="Arial" w:hAnsi="Arial" w:cs="Arial"/>
                              <w:noProof/>
                              <w:color w:val="595959" w:themeColor="text1" w:themeTint="A6"/>
                              <w:sz w:val="20"/>
                            </w:rPr>
                            <w:t>5</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3A8A374"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482AFFF2" w14:textId="1C1D6475" w:rsidR="00502081" w:rsidRPr="003A0098" w:rsidRDefault="00EB3B9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F327B7">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F327B7">
                      <w:rPr>
                        <w:rFonts w:ascii="Arial" w:hAnsi="Arial" w:cs="Arial"/>
                        <w:noProof/>
                        <w:color w:val="595959" w:themeColor="text1" w:themeTint="A6"/>
                        <w:sz w:val="20"/>
                      </w:rPr>
                      <w:t>5</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F945D" w14:textId="7B474FA9" w:rsidR="00D34B15" w:rsidRDefault="00CA51FF" w:rsidP="005662A0">
    <w:r>
      <w:rPr>
        <w:noProof/>
        <w:lang w:val="en-US" w:eastAsia="en-US"/>
      </w:rPr>
      <w:drawing>
        <wp:anchor distT="0" distB="0" distL="114300" distR="114300" simplePos="0" relativeHeight="251673600" behindDoc="0" locked="0" layoutInCell="1" allowOverlap="1" wp14:anchorId="3E10434A" wp14:editId="7BCC1A81">
          <wp:simplePos x="0" y="0"/>
          <wp:positionH relativeFrom="column">
            <wp:posOffset>4939665</wp:posOffset>
          </wp:positionH>
          <wp:positionV relativeFrom="paragraph">
            <wp:posOffset>222250</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lang w:val="en-US" w:eastAsia="en-US"/>
      </w:rPr>
      <w:drawing>
        <wp:anchor distT="0" distB="0" distL="114300" distR="114300" simplePos="0" relativeHeight="251654144" behindDoc="0" locked="0" layoutInCell="1" allowOverlap="1" wp14:anchorId="1D876B93" wp14:editId="71CEAD72">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6B915F" w14:textId="2903364F" w:rsidR="00461142" w:rsidRDefault="00461142" w:rsidP="005662A0"/>
  <w:p w14:paraId="29B4BE55" w14:textId="77777777" w:rsidR="00461142" w:rsidRDefault="00461142" w:rsidP="005662A0"/>
  <w:p w14:paraId="15F68E0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drawingGridHorizontalSpacing w:val="181"/>
  <w:drawingGridVerticalSpacing w:val="181"/>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40F"/>
    <w:rsid w:val="000011EC"/>
    <w:rsid w:val="00011AF0"/>
    <w:rsid w:val="00012825"/>
    <w:rsid w:val="000216C5"/>
    <w:rsid w:val="0004200D"/>
    <w:rsid w:val="00047F96"/>
    <w:rsid w:val="000666B0"/>
    <w:rsid w:val="00070F30"/>
    <w:rsid w:val="000962F7"/>
    <w:rsid w:val="000A1688"/>
    <w:rsid w:val="000C63A0"/>
    <w:rsid w:val="000E0FC7"/>
    <w:rsid w:val="000E2A7B"/>
    <w:rsid w:val="00133546"/>
    <w:rsid w:val="00134287"/>
    <w:rsid w:val="001452DE"/>
    <w:rsid w:val="0015494A"/>
    <w:rsid w:val="001661A6"/>
    <w:rsid w:val="001945C7"/>
    <w:rsid w:val="001A346C"/>
    <w:rsid w:val="001C1139"/>
    <w:rsid w:val="001D06CB"/>
    <w:rsid w:val="001D0DED"/>
    <w:rsid w:val="001F5396"/>
    <w:rsid w:val="002231B3"/>
    <w:rsid w:val="00230527"/>
    <w:rsid w:val="00231298"/>
    <w:rsid w:val="00233BC1"/>
    <w:rsid w:val="0025600D"/>
    <w:rsid w:val="002631C7"/>
    <w:rsid w:val="0028040D"/>
    <w:rsid w:val="00290FCB"/>
    <w:rsid w:val="00297E10"/>
    <w:rsid w:val="002C0262"/>
    <w:rsid w:val="002D4E15"/>
    <w:rsid w:val="002D5B98"/>
    <w:rsid w:val="002E540F"/>
    <w:rsid w:val="002E6012"/>
    <w:rsid w:val="002E6D47"/>
    <w:rsid w:val="003016E4"/>
    <w:rsid w:val="003167C6"/>
    <w:rsid w:val="0032332B"/>
    <w:rsid w:val="00362FCB"/>
    <w:rsid w:val="0036442B"/>
    <w:rsid w:val="00373C9F"/>
    <w:rsid w:val="003A599D"/>
    <w:rsid w:val="003A5FCB"/>
    <w:rsid w:val="003B0B39"/>
    <w:rsid w:val="003B4C13"/>
    <w:rsid w:val="003C1AE9"/>
    <w:rsid w:val="003D1942"/>
    <w:rsid w:val="003D2F2F"/>
    <w:rsid w:val="00421DCF"/>
    <w:rsid w:val="00427159"/>
    <w:rsid w:val="00461142"/>
    <w:rsid w:val="00462907"/>
    <w:rsid w:val="004813C4"/>
    <w:rsid w:val="00497BEE"/>
    <w:rsid w:val="004B33C3"/>
    <w:rsid w:val="004B5DBD"/>
    <w:rsid w:val="004C6925"/>
    <w:rsid w:val="004D13F9"/>
    <w:rsid w:val="004D6295"/>
    <w:rsid w:val="0050175D"/>
    <w:rsid w:val="00502081"/>
    <w:rsid w:val="00502D96"/>
    <w:rsid w:val="00535B97"/>
    <w:rsid w:val="00536F53"/>
    <w:rsid w:val="00542ADA"/>
    <w:rsid w:val="00545DB6"/>
    <w:rsid w:val="0055030C"/>
    <w:rsid w:val="00560350"/>
    <w:rsid w:val="00565979"/>
    <w:rsid w:val="005662A0"/>
    <w:rsid w:val="00572C84"/>
    <w:rsid w:val="00574727"/>
    <w:rsid w:val="005B50BD"/>
    <w:rsid w:val="005B78CA"/>
    <w:rsid w:val="005C72E8"/>
    <w:rsid w:val="005D1384"/>
    <w:rsid w:val="005D6DA1"/>
    <w:rsid w:val="005E4B14"/>
    <w:rsid w:val="005F0B0B"/>
    <w:rsid w:val="00623E4A"/>
    <w:rsid w:val="00632A55"/>
    <w:rsid w:val="006505B9"/>
    <w:rsid w:val="006565AA"/>
    <w:rsid w:val="00696791"/>
    <w:rsid w:val="006A13C0"/>
    <w:rsid w:val="006C640D"/>
    <w:rsid w:val="006E1FB1"/>
    <w:rsid w:val="006E586D"/>
    <w:rsid w:val="007157C2"/>
    <w:rsid w:val="00730893"/>
    <w:rsid w:val="00732141"/>
    <w:rsid w:val="00761BDA"/>
    <w:rsid w:val="00771AA7"/>
    <w:rsid w:val="00780E54"/>
    <w:rsid w:val="00795322"/>
    <w:rsid w:val="00797D11"/>
    <w:rsid w:val="007B3E7A"/>
    <w:rsid w:val="007C197C"/>
    <w:rsid w:val="007C2551"/>
    <w:rsid w:val="007E251B"/>
    <w:rsid w:val="007F4F00"/>
    <w:rsid w:val="007F6C26"/>
    <w:rsid w:val="00814531"/>
    <w:rsid w:val="0082340B"/>
    <w:rsid w:val="008325A7"/>
    <w:rsid w:val="008444D3"/>
    <w:rsid w:val="0084553E"/>
    <w:rsid w:val="008642EB"/>
    <w:rsid w:val="008644D0"/>
    <w:rsid w:val="00881EB0"/>
    <w:rsid w:val="008B7289"/>
    <w:rsid w:val="008C43F0"/>
    <w:rsid w:val="008C4A9E"/>
    <w:rsid w:val="008E5037"/>
    <w:rsid w:val="0092449F"/>
    <w:rsid w:val="0092551F"/>
    <w:rsid w:val="0093274B"/>
    <w:rsid w:val="00936562"/>
    <w:rsid w:val="0094790C"/>
    <w:rsid w:val="00956751"/>
    <w:rsid w:val="009755B2"/>
    <w:rsid w:val="009807BA"/>
    <w:rsid w:val="009C3918"/>
    <w:rsid w:val="009C6CC8"/>
    <w:rsid w:val="009D68C2"/>
    <w:rsid w:val="009F0DA8"/>
    <w:rsid w:val="00A2498C"/>
    <w:rsid w:val="00A302CC"/>
    <w:rsid w:val="00A3295B"/>
    <w:rsid w:val="00A36394"/>
    <w:rsid w:val="00A36898"/>
    <w:rsid w:val="00A5186F"/>
    <w:rsid w:val="00A75E93"/>
    <w:rsid w:val="00A778A8"/>
    <w:rsid w:val="00AA2573"/>
    <w:rsid w:val="00AC276F"/>
    <w:rsid w:val="00B05865"/>
    <w:rsid w:val="00B2189D"/>
    <w:rsid w:val="00B275B6"/>
    <w:rsid w:val="00B35069"/>
    <w:rsid w:val="00B65073"/>
    <w:rsid w:val="00B772DF"/>
    <w:rsid w:val="00B86BA6"/>
    <w:rsid w:val="00B93207"/>
    <w:rsid w:val="00BA25B4"/>
    <w:rsid w:val="00BA4E94"/>
    <w:rsid w:val="00BD0C74"/>
    <w:rsid w:val="00BE412D"/>
    <w:rsid w:val="00BE5693"/>
    <w:rsid w:val="00BE681E"/>
    <w:rsid w:val="00C16374"/>
    <w:rsid w:val="00C25AD1"/>
    <w:rsid w:val="00C32F2E"/>
    <w:rsid w:val="00C55499"/>
    <w:rsid w:val="00C725A8"/>
    <w:rsid w:val="00C91D91"/>
    <w:rsid w:val="00CA51FF"/>
    <w:rsid w:val="00CD3B89"/>
    <w:rsid w:val="00CD74A3"/>
    <w:rsid w:val="00CE17EF"/>
    <w:rsid w:val="00D248F2"/>
    <w:rsid w:val="00D34B15"/>
    <w:rsid w:val="00D44F93"/>
    <w:rsid w:val="00D86475"/>
    <w:rsid w:val="00DA6539"/>
    <w:rsid w:val="00DB0FDE"/>
    <w:rsid w:val="00DB1D5F"/>
    <w:rsid w:val="00DB1F3A"/>
    <w:rsid w:val="00DB64C2"/>
    <w:rsid w:val="00DC4041"/>
    <w:rsid w:val="00DE2BED"/>
    <w:rsid w:val="00E00551"/>
    <w:rsid w:val="00E050C3"/>
    <w:rsid w:val="00E05ACD"/>
    <w:rsid w:val="00E27A54"/>
    <w:rsid w:val="00E32D77"/>
    <w:rsid w:val="00E44144"/>
    <w:rsid w:val="00E72505"/>
    <w:rsid w:val="00E72CDE"/>
    <w:rsid w:val="00E95C39"/>
    <w:rsid w:val="00EA4ECE"/>
    <w:rsid w:val="00EB3B99"/>
    <w:rsid w:val="00EC0A92"/>
    <w:rsid w:val="00ED5E30"/>
    <w:rsid w:val="00EF4262"/>
    <w:rsid w:val="00F2429E"/>
    <w:rsid w:val="00F327B7"/>
    <w:rsid w:val="00F33C70"/>
    <w:rsid w:val="00F34A5F"/>
    <w:rsid w:val="00F42537"/>
    <w:rsid w:val="00F47403"/>
    <w:rsid w:val="00F55DC3"/>
    <w:rsid w:val="00F74EB0"/>
    <w:rsid w:val="00F91980"/>
    <w:rsid w:val="00FA1F73"/>
    <w:rsid w:val="00FA2F90"/>
    <w:rsid w:val="00FB28F6"/>
    <w:rsid w:val="00FB7148"/>
    <w:rsid w:val="00FD4142"/>
    <w:rsid w:val="00FE07AF"/>
    <w:rsid w:val="00FF03E9"/>
    <w:rsid w:val="00FF4B3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0D5D3BC3"/>
  <w14:defaultImageDpi w14:val="300"/>
  <w15:docId w15:val="{EB25AC1A-83CC-4243-A25C-CA5E52763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paragraph" w:customStyle="1" w:styleId="Default">
    <w:name w:val="Default"/>
    <w:rsid w:val="003A599D"/>
    <w:pPr>
      <w:autoSpaceDE w:val="0"/>
      <w:autoSpaceDN w:val="0"/>
      <w:adjustRightInd w:val="0"/>
    </w:pPr>
    <w:rPr>
      <w:rFonts w:ascii="Arial" w:hAnsi="Arial" w:cs="Arial"/>
      <w:color w:val="000000"/>
    </w:rPr>
  </w:style>
  <w:style w:type="table" w:styleId="TableGrid">
    <w:name w:val="Table Grid"/>
    <w:basedOn w:val="TableNormal"/>
    <w:uiPriority w:val="59"/>
    <w:rsid w:val="003A599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4ECE"/>
    <w:rPr>
      <w:sz w:val="16"/>
      <w:szCs w:val="16"/>
    </w:rPr>
  </w:style>
  <w:style w:type="paragraph" w:styleId="CommentText">
    <w:name w:val="annotation text"/>
    <w:basedOn w:val="Normal"/>
    <w:link w:val="CommentTextChar"/>
    <w:uiPriority w:val="99"/>
    <w:semiHidden/>
    <w:unhideWhenUsed/>
    <w:rsid w:val="00EA4ECE"/>
    <w:pPr>
      <w:spacing w:line="240" w:lineRule="auto"/>
    </w:pPr>
    <w:rPr>
      <w:szCs w:val="20"/>
    </w:rPr>
  </w:style>
  <w:style w:type="character" w:customStyle="1" w:styleId="CommentTextChar">
    <w:name w:val="Comment Text Char"/>
    <w:basedOn w:val="DefaultParagraphFont"/>
    <w:link w:val="CommentText"/>
    <w:uiPriority w:val="99"/>
    <w:semiHidden/>
    <w:rsid w:val="00EA4ECE"/>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EA4ECE"/>
    <w:rPr>
      <w:b/>
      <w:bCs/>
    </w:rPr>
  </w:style>
  <w:style w:type="character" w:customStyle="1" w:styleId="CommentSubjectChar">
    <w:name w:val="Comment Subject Char"/>
    <w:basedOn w:val="CommentTextChar"/>
    <w:link w:val="CommentSubject"/>
    <w:uiPriority w:val="99"/>
    <w:semiHidden/>
    <w:rsid w:val="00EA4ECE"/>
    <w:rPr>
      <w:rFonts w:ascii="Arial" w:eastAsia="MS Mincho" w:hAnsi="Arial"/>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015756">
      <w:bodyDiv w:val="1"/>
      <w:marLeft w:val="0"/>
      <w:marRight w:val="0"/>
      <w:marTop w:val="0"/>
      <w:marBottom w:val="0"/>
      <w:divBdr>
        <w:top w:val="none" w:sz="0" w:space="0" w:color="auto"/>
        <w:left w:val="none" w:sz="0" w:space="0" w:color="auto"/>
        <w:bottom w:val="none" w:sz="0" w:space="0" w:color="auto"/>
        <w:right w:val="none" w:sz="0" w:space="0" w:color="auto"/>
      </w:divBdr>
    </w:div>
    <w:div w:id="1129712932">
      <w:bodyDiv w:val="1"/>
      <w:marLeft w:val="0"/>
      <w:marRight w:val="0"/>
      <w:marTop w:val="0"/>
      <w:marBottom w:val="0"/>
      <w:divBdr>
        <w:top w:val="none" w:sz="0" w:space="0" w:color="auto"/>
        <w:left w:val="none" w:sz="0" w:space="0" w:color="auto"/>
        <w:bottom w:val="none" w:sz="0" w:space="0" w:color="auto"/>
        <w:right w:val="none" w:sz="0" w:space="0" w:color="auto"/>
      </w:divBdr>
    </w:div>
    <w:div w:id="1156147434">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09531027">
      <w:bodyDiv w:val="1"/>
      <w:marLeft w:val="0"/>
      <w:marRight w:val="0"/>
      <w:marTop w:val="0"/>
      <w:marBottom w:val="0"/>
      <w:divBdr>
        <w:top w:val="none" w:sz="0" w:space="0" w:color="auto"/>
        <w:left w:val="none" w:sz="0" w:space="0" w:color="auto"/>
        <w:bottom w:val="none" w:sz="0" w:space="0" w:color="auto"/>
        <w:right w:val="none" w:sz="0" w:space="0" w:color="auto"/>
      </w:divBdr>
    </w:div>
    <w:div w:id="19251433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20Maria%20Thoma\Documents\Firma%20neu\Kunden\Edelman.ergo\IDS%202017\PM%20Templates\PM_Endodontics_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1B907-6AB6-40CB-BED8-45770534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PM_Endodontics_1</Template>
  <TotalTime>0</TotalTime>
  <Pages>5</Pages>
  <Words>1176</Words>
  <Characters>6705</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Leßmann</dc:creator>
  <cp:lastModifiedBy>Kircher, Charlotte</cp:lastModifiedBy>
  <cp:revision>6</cp:revision>
  <cp:lastPrinted>2017-03-09T15:37:00Z</cp:lastPrinted>
  <dcterms:created xsi:type="dcterms:W3CDTF">2017-02-28T16:44:00Z</dcterms:created>
  <dcterms:modified xsi:type="dcterms:W3CDTF">2017-03-09T15:38:00Z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-2077857252</vt:i4>
  </property>
</Properties>
</file>