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659" w:rsidRPr="00347AD0" w:rsidRDefault="00CD0152">
      <w:pPr>
        <w:pStyle w:val="DSHeaderPressFact"/>
        <w:rPr>
          <w:rFonts w:eastAsia="Calibri" w:cs="Times New Roman"/>
          <w:noProof/>
          <w:color w:val="4F81BD" w:themeColor="accent1"/>
          <w:szCs w:val="28"/>
          <w:bdr w:val="none" w:sz="0" w:space="0" w:color="auto"/>
          <w:lang w:val="en-US" w:eastAsia="de-DE"/>
          <w14:textFill>
            <w14:solidFill>
              <w14:schemeClr w14:val="accent1">
                <w14:lumMod w14:val="85000"/>
                <w14:lumOff w14:val="15000"/>
                <w14:lumMod w14:val="50000"/>
              </w14:schemeClr>
            </w14:solidFill>
          </w14:textFill>
        </w:rPr>
      </w:pPr>
      <w:r w:rsidRPr="00116ED9">
        <w:rPr>
          <w:rFonts w:eastAsia="Calibri" w:cs="Times New Roman"/>
          <w:noProof/>
          <w:color w:val="4F81BD" w:themeColor="accent1"/>
          <w:szCs w:val="28"/>
          <w:bdr w:val="none" w:sz="0" w:space="0" w:color="auto"/>
          <w:lang w:val="en-US" w:eastAsia="en-US"/>
          <w14:textFill>
            <w14:solidFill>
              <w14:schemeClr w14:val="accent1">
                <w14:lumMod w14:val="85000"/>
                <w14:lumOff w14:val="15000"/>
                <w14:lumMod w14:val="50000"/>
              </w14:schemeClr>
            </w14:solidFill>
          </w14:textFill>
        </w:rPr>
        <mc:AlternateContent>
          <mc:Choice Requires="wps">
            <w:drawing>
              <wp:anchor distT="0" distB="0" distL="0" distR="0" simplePos="0" relativeHeight="251657216" behindDoc="1" locked="0" layoutInCell="1" allowOverlap="1" wp14:anchorId="25014515" wp14:editId="3CC40EAC">
                <wp:simplePos x="0" y="0"/>
                <wp:positionH relativeFrom="margin">
                  <wp:posOffset>4394835</wp:posOffset>
                </wp:positionH>
                <wp:positionV relativeFrom="line">
                  <wp:posOffset>13335</wp:posOffset>
                </wp:positionV>
                <wp:extent cx="1804035" cy="8343900"/>
                <wp:effectExtent l="0" t="0" r="5715" b="0"/>
                <wp:wrapNone/>
                <wp:docPr id="1073741832" name="officeArt object"/>
                <wp:cNvGraphicFramePr/>
                <a:graphic xmlns:a="http://schemas.openxmlformats.org/drawingml/2006/main">
                  <a:graphicData uri="http://schemas.microsoft.com/office/word/2010/wordprocessingShape">
                    <wps:wsp>
                      <wps:cNvSpPr/>
                      <wps:spPr>
                        <a:xfrm>
                          <a:off x="0" y="0"/>
                          <a:ext cx="1804035" cy="8343900"/>
                        </a:xfrm>
                        <a:prstGeom prst="rect">
                          <a:avLst/>
                        </a:prstGeom>
                        <a:noFill/>
                        <a:ln w="12700" cap="flat">
                          <a:noFill/>
                          <a:miter lim="400000"/>
                        </a:ln>
                        <a:effectLst/>
                      </wps:spPr>
                      <wps:txbx>
                        <w:txbxContent>
                          <w:p w:rsidR="00D57659" w:rsidRPr="00347AD0" w:rsidRDefault="006C41F4">
                            <w:pPr>
                              <w:pStyle w:val="DSHeaderPressFact"/>
                              <w:rPr>
                                <w:rFonts w:eastAsia="Calibri" w:cs="Times New Roman"/>
                                <w:noProof/>
                                <w:color w:val="4F81BD" w:themeColor="accent1"/>
                                <w:szCs w:val="28"/>
                                <w:bdr w:val="none" w:sz="0" w:space="0" w:color="auto"/>
                                <w:lang w:val="en-US" w:eastAsia="de-DE"/>
                                <w14:textFill>
                                  <w14:solidFill>
                                    <w14:schemeClr w14:val="accent1">
                                      <w14:lumMod w14:val="85000"/>
                                      <w14:lumOff w14:val="15000"/>
                                      <w14:lumMod w14:val="50000"/>
                                    </w14:schemeClr>
                                  </w14:solidFill>
                                </w14:textFill>
                              </w:rPr>
                            </w:pPr>
                            <w:r w:rsidRPr="00347AD0">
                              <w:rPr>
                                <w:rFonts w:eastAsia="Calibri" w:cs="Times New Roman"/>
                                <w:noProof/>
                                <w:color w:val="4F81BD" w:themeColor="accent1"/>
                                <w:szCs w:val="28"/>
                                <w:bdr w:val="none" w:sz="0" w:space="0" w:color="auto"/>
                                <w:lang w:val="en-US" w:eastAsia="de-DE"/>
                                <w14:textFill>
                                  <w14:solidFill>
                                    <w14:schemeClr w14:val="accent1">
                                      <w14:lumMod w14:val="85000"/>
                                      <w14:lumOff w14:val="15000"/>
                                      <w14:lumMod w14:val="50000"/>
                                    </w14:schemeClr>
                                  </w14:solidFill>
                                </w14:textFill>
                              </w:rPr>
                              <w:t>Press Contact</w:t>
                            </w:r>
                          </w:p>
                          <w:p w:rsidR="00D57659" w:rsidRDefault="006C41F4">
                            <w:pPr>
                              <w:pStyle w:val="DSStandardSidebox"/>
                            </w:pPr>
                            <w:r>
                              <w:t>Marion Par-Weixlberger</w:t>
                            </w:r>
                          </w:p>
                          <w:p w:rsidR="00D57659" w:rsidRDefault="006C41F4">
                            <w:pPr>
                              <w:pStyle w:val="DSStandardSidebox"/>
                            </w:pPr>
                            <w:r>
                              <w:t>Director Corporate Communications and Public Relations</w:t>
                            </w:r>
                          </w:p>
                          <w:p w:rsidR="00D57659" w:rsidRDefault="006C41F4">
                            <w:pPr>
                              <w:pStyle w:val="DSStandardSidebox"/>
                              <w:rPr>
                                <w:rStyle w:val="Ninguno"/>
                                <w:lang w:val="it-IT"/>
                              </w:rPr>
                            </w:pPr>
                            <w:r>
                              <w:rPr>
                                <w:rStyle w:val="Ninguno"/>
                                <w:lang w:val="it-IT"/>
                              </w:rPr>
                              <w:t>Sirona Straße 1</w:t>
                            </w:r>
                          </w:p>
                          <w:p w:rsidR="00D57659" w:rsidRDefault="006C41F4">
                            <w:pPr>
                              <w:pStyle w:val="DSStandardSidebox"/>
                              <w:rPr>
                                <w:rStyle w:val="Ninguno"/>
                                <w:lang w:val="it-IT"/>
                              </w:rPr>
                            </w:pPr>
                            <w:r>
                              <w:rPr>
                                <w:rStyle w:val="Ninguno"/>
                                <w:lang w:val="it-IT"/>
                              </w:rPr>
                              <w:t>5071 Wals bei Salzburg, Austria</w:t>
                            </w:r>
                          </w:p>
                          <w:p w:rsidR="00D57659" w:rsidRDefault="006C41F4">
                            <w:pPr>
                              <w:pStyle w:val="DSStandardSidebox"/>
                              <w:rPr>
                                <w:rStyle w:val="Ninguno"/>
                                <w:lang w:val="fr-FR"/>
                              </w:rPr>
                            </w:pPr>
                            <w:r>
                              <w:rPr>
                                <w:rStyle w:val="Ninguno"/>
                                <w:lang w:val="fr-FR"/>
                              </w:rPr>
                              <w:t>T  +43 (0) 662 2450-588</w:t>
                            </w:r>
                          </w:p>
                          <w:p w:rsidR="00D57659" w:rsidRDefault="006C41F4">
                            <w:pPr>
                              <w:pStyle w:val="DSStandardSidebox"/>
                              <w:rPr>
                                <w:rStyle w:val="Ninguno"/>
                                <w:lang w:val="fr-FR"/>
                              </w:rPr>
                            </w:pPr>
                            <w:r>
                              <w:rPr>
                                <w:rStyle w:val="Ninguno"/>
                                <w:lang w:val="fr-FR"/>
                              </w:rPr>
                              <w:t>F  +43 (0) 662 2450-540</w:t>
                            </w:r>
                          </w:p>
                          <w:p w:rsidR="00D57659" w:rsidRDefault="006C41F4">
                            <w:pPr>
                              <w:pStyle w:val="SidebarLink"/>
                              <w:rPr>
                                <w:rStyle w:val="Ninguno"/>
                                <w:lang w:val="fr-FR"/>
                              </w:rPr>
                            </w:pPr>
                            <w:r>
                              <w:rPr>
                                <w:rStyle w:val="Ninguno"/>
                                <w:lang w:val="fr-FR"/>
                              </w:rPr>
                              <w:t>marion.par-weixlberger@dentsplysirona.com</w:t>
                            </w:r>
                          </w:p>
                          <w:p w:rsidR="00D57659" w:rsidRDefault="00D57659">
                            <w:pPr>
                              <w:pStyle w:val="DSStandardSidebox"/>
                              <w:rPr>
                                <w:lang w:val="fr-FR"/>
                              </w:rPr>
                            </w:pPr>
                          </w:p>
                          <w:p w:rsidR="00D57659" w:rsidRDefault="006C41F4">
                            <w:pPr>
                              <w:pStyle w:val="DSStandardSidebox"/>
                              <w:rPr>
                                <w:rStyle w:val="Ninguno"/>
                                <w:lang w:val="fr-FR"/>
                              </w:rPr>
                            </w:pPr>
                            <w:r>
                              <w:rPr>
                                <w:rStyle w:val="Ninguno"/>
                                <w:lang w:val="fr-FR"/>
                              </w:rPr>
                              <w:t>Morgane Lépée</w:t>
                            </w:r>
                          </w:p>
                          <w:p w:rsidR="00D57659" w:rsidRDefault="006C41F4">
                            <w:pPr>
                              <w:pStyle w:val="DSStandardSidebox"/>
                              <w:rPr>
                                <w:rStyle w:val="Ninguno"/>
                                <w:lang w:val="fr-FR"/>
                              </w:rPr>
                            </w:pPr>
                            <w:r>
                              <w:rPr>
                                <w:rStyle w:val="Ninguno"/>
                                <w:lang w:val="fr-FR"/>
                              </w:rPr>
                              <w:t xml:space="preserve">Senior Marketing Communication </w:t>
                            </w:r>
                            <w:r w:rsidR="00D734DE">
                              <w:rPr>
                                <w:rStyle w:val="Ninguno"/>
                                <w:lang w:val="fr-FR"/>
                              </w:rPr>
                              <w:br/>
                            </w:r>
                            <w:r>
                              <w:rPr>
                                <w:rStyle w:val="Ninguno"/>
                                <w:lang w:val="fr-FR"/>
                              </w:rPr>
                              <w:t>Manager</w:t>
                            </w:r>
                          </w:p>
                          <w:p w:rsidR="00D57659" w:rsidRDefault="006C41F4">
                            <w:pPr>
                              <w:pStyle w:val="DSStandardSidebox"/>
                              <w:rPr>
                                <w:rStyle w:val="Ninguno"/>
                                <w:lang w:val="fr-FR"/>
                              </w:rPr>
                            </w:pPr>
                            <w:r>
                              <w:rPr>
                                <w:rStyle w:val="Ninguno"/>
                                <w:lang w:val="fr-FR"/>
                              </w:rPr>
                              <w:t>Chemin du Verger, 3</w:t>
                            </w:r>
                          </w:p>
                          <w:p w:rsidR="00D57659" w:rsidRDefault="006C41F4">
                            <w:pPr>
                              <w:pStyle w:val="DSStandardSidebox"/>
                              <w:rPr>
                                <w:rStyle w:val="Ninguno"/>
                                <w:lang w:val="fr-FR"/>
                              </w:rPr>
                            </w:pPr>
                            <w:r>
                              <w:rPr>
                                <w:rStyle w:val="Ninguno"/>
                                <w:lang w:val="fr-FR"/>
                              </w:rPr>
                              <w:t>1338 Ballaigues, Switzerland</w:t>
                            </w:r>
                          </w:p>
                          <w:p w:rsidR="00D57659" w:rsidRPr="00E876E7" w:rsidRDefault="006C41F4">
                            <w:pPr>
                              <w:pStyle w:val="DSStandardSidebox"/>
                              <w:rPr>
                                <w:rStyle w:val="Ninguno"/>
                                <w:lang w:val="de-CH"/>
                              </w:rPr>
                            </w:pPr>
                            <w:r w:rsidRPr="00E876E7">
                              <w:rPr>
                                <w:rStyle w:val="Ninguno"/>
                                <w:lang w:val="de-CH"/>
                              </w:rPr>
                              <w:t xml:space="preserve">T  +41 (0) 21 843 9758 </w:t>
                            </w:r>
                          </w:p>
                          <w:p w:rsidR="00D57659" w:rsidRPr="00E876E7" w:rsidRDefault="006C41F4">
                            <w:pPr>
                              <w:pStyle w:val="SidebarLink"/>
                              <w:rPr>
                                <w:lang w:val="de-CH"/>
                              </w:rPr>
                            </w:pPr>
                            <w:r w:rsidRPr="00E876E7">
                              <w:rPr>
                                <w:lang w:val="de-CH"/>
                              </w:rPr>
                              <w:t>morgane.lepee@dentsplysirona.com</w:t>
                            </w:r>
                          </w:p>
                          <w:p w:rsidR="00D57659" w:rsidRPr="00E876E7" w:rsidRDefault="00D57659">
                            <w:pPr>
                              <w:pStyle w:val="DSStandardSidebox"/>
                              <w:rPr>
                                <w:lang w:val="de-CH"/>
                              </w:rPr>
                            </w:pPr>
                          </w:p>
                          <w:p w:rsidR="00D57659" w:rsidRPr="00E876E7" w:rsidRDefault="006C41F4">
                            <w:pPr>
                              <w:pStyle w:val="DSStandardSidebox"/>
                              <w:rPr>
                                <w:rStyle w:val="Ninguno"/>
                                <w:lang w:val="de-CH"/>
                              </w:rPr>
                            </w:pPr>
                            <w:r w:rsidRPr="00E876E7">
                              <w:rPr>
                                <w:rStyle w:val="Ninguno"/>
                                <w:lang w:val="de-CH"/>
                              </w:rPr>
                              <w:t>Christoph Nösser</w:t>
                            </w:r>
                          </w:p>
                          <w:p w:rsidR="00D57659" w:rsidRDefault="006C41F4">
                            <w:pPr>
                              <w:pStyle w:val="DSStandardSidebox"/>
                            </w:pPr>
                            <w:r>
                              <w:t xml:space="preserve">Edelman.ergo </w:t>
                            </w:r>
                          </w:p>
                          <w:p w:rsidR="00D57659" w:rsidRDefault="006C41F4">
                            <w:pPr>
                              <w:pStyle w:val="DSStandardSidebox"/>
                            </w:pPr>
                            <w:r>
                              <w:t>Agrippinawerft 28</w:t>
                            </w:r>
                          </w:p>
                          <w:p w:rsidR="00D57659" w:rsidRPr="00E876E7" w:rsidRDefault="006C41F4">
                            <w:pPr>
                              <w:pStyle w:val="DSStandardSidebox"/>
                            </w:pPr>
                            <w:r w:rsidRPr="00E876E7">
                              <w:t>50678 Cologne, Germany</w:t>
                            </w:r>
                          </w:p>
                          <w:p w:rsidR="00D57659" w:rsidRPr="00E876E7" w:rsidRDefault="006C41F4">
                            <w:pPr>
                              <w:pStyle w:val="DSStandardSidebox"/>
                            </w:pPr>
                            <w:r w:rsidRPr="00E876E7">
                              <w:t xml:space="preserve">T +49 (0) 221 912887-17 </w:t>
                            </w:r>
                          </w:p>
                          <w:p w:rsidR="00D57659" w:rsidRPr="00E876E7" w:rsidRDefault="006C41F4">
                            <w:pPr>
                              <w:pStyle w:val="SidebarLink"/>
                              <w:rPr>
                                <w:rStyle w:val="Ninguno"/>
                                <w:lang w:val="en-US"/>
                              </w:rPr>
                            </w:pPr>
                            <w:r w:rsidRPr="00E876E7">
                              <w:rPr>
                                <w:rStyle w:val="Ninguno"/>
                                <w:lang w:val="en-US"/>
                              </w:rPr>
                              <w:t xml:space="preserve">christoph.noesser@edelmanergo.com </w:t>
                            </w:r>
                          </w:p>
                          <w:p w:rsidR="00D57659" w:rsidRPr="006D304C" w:rsidRDefault="006C41F4">
                            <w:pPr>
                              <w:pStyle w:val="SidebarLink"/>
                              <w:rPr>
                                <w:rStyle w:val="Ninguno"/>
                                <w:lang w:val="es-ES"/>
                              </w:rPr>
                            </w:pPr>
                            <w:r w:rsidRPr="006D304C">
                              <w:rPr>
                                <w:rStyle w:val="Ninguno"/>
                                <w:lang w:val="es-ES"/>
                              </w:rPr>
                              <w:t>www.edelmanergo.com</w:t>
                            </w:r>
                          </w:p>
                          <w:p w:rsidR="00D57659" w:rsidRPr="006D304C" w:rsidRDefault="00D57659">
                            <w:pPr>
                              <w:pStyle w:val="DSStandardSidebox"/>
                              <w:rPr>
                                <w:lang w:val="es-ES"/>
                              </w:rPr>
                            </w:pPr>
                          </w:p>
                          <w:p w:rsidR="00D57659" w:rsidRPr="006D304C" w:rsidRDefault="00D57659">
                            <w:pPr>
                              <w:pStyle w:val="DSStandard"/>
                              <w:rPr>
                                <w:lang w:val="es-ES"/>
                              </w:rPr>
                            </w:pPr>
                          </w:p>
                          <w:p w:rsidR="00D57659" w:rsidRPr="006D304C" w:rsidRDefault="00D57659">
                            <w:pPr>
                              <w:pStyle w:val="DSStandardSidebox"/>
                              <w:rPr>
                                <w:lang w:val="es-ES"/>
                              </w:rPr>
                            </w:pPr>
                          </w:p>
                          <w:p w:rsidR="00D57659" w:rsidRPr="006D304C" w:rsidRDefault="00D57659">
                            <w:pPr>
                              <w:pStyle w:val="DSStandardSidebox"/>
                              <w:rPr>
                                <w:lang w:val="es-ES"/>
                              </w:rPr>
                            </w:pPr>
                          </w:p>
                          <w:p w:rsidR="00D57659" w:rsidRPr="006D304C" w:rsidRDefault="00D57659">
                            <w:pPr>
                              <w:pStyle w:val="DSStandardSidebox"/>
                              <w:rPr>
                                <w:lang w:val="es-ES"/>
                              </w:rPr>
                            </w:pPr>
                          </w:p>
                          <w:p w:rsidR="00D57659" w:rsidRPr="006D304C" w:rsidRDefault="00D57659">
                            <w:pPr>
                              <w:pStyle w:val="DSStandardSidebox"/>
                              <w:rPr>
                                <w:lang w:val="es-ES"/>
                              </w:rPr>
                            </w:pPr>
                          </w:p>
                          <w:p w:rsidR="00D57659" w:rsidRPr="006D304C" w:rsidRDefault="00D57659">
                            <w:pPr>
                              <w:pStyle w:val="DSStandardSidebox"/>
                              <w:rPr>
                                <w:lang w:val="es-ES"/>
                              </w:rPr>
                            </w:pPr>
                          </w:p>
                          <w:p w:rsidR="00D57659" w:rsidRDefault="00D57659">
                            <w:pPr>
                              <w:pStyle w:val="DSStandardSidebox"/>
                              <w:rPr>
                                <w:lang w:val="es-ES"/>
                              </w:rPr>
                            </w:pPr>
                          </w:p>
                          <w:p w:rsidR="00CD0152" w:rsidRDefault="00CD0152">
                            <w:pPr>
                              <w:pStyle w:val="DSStandardSidebox"/>
                              <w:rPr>
                                <w:lang w:val="es-ES"/>
                              </w:rPr>
                            </w:pPr>
                          </w:p>
                          <w:p w:rsidR="00CD0152" w:rsidRPr="006D304C" w:rsidRDefault="00CD0152">
                            <w:pPr>
                              <w:pStyle w:val="DSStandardSidebox"/>
                              <w:rPr>
                                <w:lang w:val="es-ES"/>
                              </w:rPr>
                            </w:pPr>
                          </w:p>
                          <w:p w:rsidR="00D57659" w:rsidRPr="006D304C" w:rsidRDefault="00D57659">
                            <w:pPr>
                              <w:pStyle w:val="DSStandardSidebox"/>
                              <w:rPr>
                                <w:b/>
                                <w:bCs/>
                                <w:lang w:val="es-ES"/>
                              </w:rPr>
                            </w:pPr>
                          </w:p>
                          <w:p w:rsidR="00D734DE" w:rsidRPr="006D304C" w:rsidRDefault="00D734DE">
                            <w:pPr>
                              <w:pStyle w:val="DSStandardSidebox"/>
                              <w:rPr>
                                <w:b/>
                                <w:bCs/>
                                <w:lang w:val="es-ES"/>
                              </w:rPr>
                            </w:pPr>
                            <w:bookmarkStart w:id="0" w:name="_GoBack"/>
                            <w:bookmarkEnd w:id="0"/>
                          </w:p>
                          <w:p w:rsidR="00CD0152" w:rsidRPr="00CD0152" w:rsidRDefault="00CD0152" w:rsidP="00CD0152">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MS Mincho" w:hAnsi="Arial"/>
                                <w:b/>
                                <w:color w:val="0D0D0D"/>
                                <w:sz w:val="16"/>
                                <w:szCs w:val="16"/>
                                <w:bdr w:val="none" w:sz="0" w:space="0" w:color="auto"/>
                                <w:lang w:val="es-ES" w:eastAsia="de-DE"/>
                              </w:rPr>
                            </w:pPr>
                            <w:r w:rsidRPr="00CD0152">
                              <w:rPr>
                                <w:rFonts w:ascii="Arial" w:eastAsia="MS Mincho" w:hAnsi="Arial" w:cs="Arial"/>
                                <w:b/>
                                <w:bCs/>
                                <w:color w:val="0D0D0D"/>
                                <w:sz w:val="16"/>
                                <w:szCs w:val="16"/>
                                <w:bdr w:val="none" w:sz="0" w:space="0" w:color="auto"/>
                                <w:lang w:val="es-ES" w:eastAsia="de-DE"/>
                              </w:rPr>
                              <w:t>Sobre Dentsply Sirona</w:t>
                            </w:r>
                          </w:p>
                          <w:p w:rsidR="00CD0152" w:rsidRPr="00CD0152" w:rsidRDefault="00CD0152" w:rsidP="00CD0152">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MS Mincho" w:hAnsi="Arial"/>
                                <w:color w:val="0D0D0D"/>
                                <w:sz w:val="16"/>
                                <w:szCs w:val="22"/>
                                <w:bdr w:val="none" w:sz="0" w:space="0" w:color="auto"/>
                                <w:lang w:val="es-ES" w:eastAsia="de-DE"/>
                              </w:rPr>
                            </w:pPr>
                            <w:r w:rsidRPr="00CD0152">
                              <w:rPr>
                                <w:rFonts w:ascii="Arial" w:eastAsia="MS Mincho" w:hAnsi="Arial"/>
                                <w:color w:val="0D0D0D"/>
                                <w:sz w:val="16"/>
                                <w:szCs w:val="22"/>
                                <w:bdr w:val="none" w:sz="0" w:space="0" w:color="auto"/>
                                <w:lang w:val="es-ES" w:eastAsia="de-DE"/>
                              </w:rPr>
                              <w:t>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Como The Dental Solutions CompanyTM,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rsidR="00CD0152" w:rsidRPr="00CD0152" w:rsidRDefault="00CD0152" w:rsidP="00CD0152">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MS Mincho" w:hAnsi="Arial"/>
                                <w:color w:val="0D0D0D"/>
                                <w:sz w:val="16"/>
                                <w:szCs w:val="22"/>
                                <w:bdr w:val="none" w:sz="0" w:space="0" w:color="auto"/>
                                <w:lang w:val="es-ES" w:eastAsia="de-DE"/>
                              </w:rPr>
                            </w:pPr>
                            <w:r w:rsidRPr="00CD0152">
                              <w:rPr>
                                <w:rFonts w:ascii="Arial" w:eastAsia="MS Mincho" w:hAnsi="Arial"/>
                                <w:color w:val="0D0D0D"/>
                                <w:sz w:val="16"/>
                                <w:szCs w:val="22"/>
                                <w:bdr w:val="none" w:sz="0" w:space="0" w:color="auto"/>
                                <w:lang w:val="es-ES" w:eastAsia="de-DE"/>
                              </w:rPr>
                              <w:t xml:space="preserve">Visite </w:t>
                            </w:r>
                            <w:hyperlink r:id="rId6" w:history="1">
                              <w:r w:rsidRPr="00CD0152">
                                <w:rPr>
                                  <w:rFonts w:ascii="Arial" w:eastAsia="Cambria" w:hAnsi="Arial" w:cs="Arial"/>
                                  <w:color w:val="0000FF"/>
                                  <w:sz w:val="16"/>
                                  <w:szCs w:val="16"/>
                                  <w:u w:val="single"/>
                                  <w:bdr w:val="none" w:sz="0" w:space="0" w:color="auto"/>
                                  <w:lang w:val="es-ES"/>
                                </w:rPr>
                                <w:t>www.dentsplysirona.com</w:t>
                              </w:r>
                            </w:hyperlink>
                            <w:r w:rsidRPr="00CD0152">
                              <w:rPr>
                                <w:rFonts w:ascii="Arial" w:eastAsia="MS Mincho" w:hAnsi="Arial"/>
                                <w:color w:val="0D0D0D"/>
                                <w:sz w:val="16"/>
                                <w:szCs w:val="22"/>
                                <w:bdr w:val="none" w:sz="0" w:space="0" w:color="auto"/>
                                <w:lang w:val="es-ES" w:eastAsia="de-DE"/>
                              </w:rPr>
                              <w:t xml:space="preserve"> para obtener información sobre Dentsply Sirona </w:t>
                            </w:r>
                            <w:r>
                              <w:rPr>
                                <w:rFonts w:ascii="Arial" w:eastAsia="MS Mincho" w:hAnsi="Arial"/>
                                <w:color w:val="0D0D0D"/>
                                <w:sz w:val="16"/>
                                <w:szCs w:val="22"/>
                                <w:bdr w:val="none" w:sz="0" w:space="0" w:color="auto"/>
                                <w:lang w:val="es-ES" w:eastAsia="de-DE"/>
                              </w:rPr>
                              <w:t>y sus productos</w:t>
                            </w:r>
                          </w:p>
                          <w:p w:rsidR="00D57659" w:rsidRPr="006D304C" w:rsidRDefault="00D57659" w:rsidP="00CD0152">
                            <w:pPr>
                              <w:pStyle w:val="DSStandardSidebox"/>
                              <w:rPr>
                                <w:lang w:val="es-ES"/>
                              </w:rPr>
                            </w:pPr>
                          </w:p>
                        </w:txbxContent>
                      </wps:txbx>
                      <wps:bodyPr wrap="square" lIns="0" tIns="0" rIns="0" bIns="0" numCol="1" anchor="t">
                        <a:noAutofit/>
                      </wps:bodyPr>
                    </wps:wsp>
                  </a:graphicData>
                </a:graphic>
                <wp14:sizeRelV relativeFrom="margin">
                  <wp14:pctHeight>0</wp14:pctHeight>
                </wp14:sizeRelV>
              </wp:anchor>
            </w:drawing>
          </mc:Choice>
          <mc:Fallback>
            <w:pict>
              <v:rect w14:anchorId="25014515" id="officeArt object" o:spid="_x0000_s1026" style="position:absolute;margin-left:346.05pt;margin-top:1.05pt;width:142.05pt;height:657pt;z-index:-251659264;visibility:visible;mso-wrap-style:square;mso-height-percent:0;mso-wrap-distance-left:0;mso-wrap-distance-top:0;mso-wrap-distance-right:0;mso-wrap-distance-bottom:0;mso-position-horizontal:absolute;mso-position-horizontal-relative:margin;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" filled="f" stroked="f" strokeweight="1pt">
                <v:stroke miterlimit="4"/>
                <v:textbox inset="0,0,0,0">
                  <w:txbxContent>
                    <w:p w:rsidR="00D57659" w:rsidRPr="00347AD0" w:rsidRDefault="006C41F4">
                      <w:pPr>
                        <w:pStyle w:val="DSHeaderPressFact"/>
                        <w:rPr>
                          <w:rFonts w:eastAsia="Calibri" w:cs="Times New Roman"/>
                          <w:noProof/>
                          <w:color w:val="4F81BD" w:themeColor="accent1"/>
                          <w:szCs w:val="28"/>
                          <w:bdr w:val="none" w:sz="0" w:space="0" w:color="auto"/>
                          <w:lang w:val="en-US" w:eastAsia="de-DE"/>
                          <w14:textFill>
                            <w14:solidFill>
                              <w14:schemeClr w14:val="accent1">
                                <w14:lumMod w14:val="85000"/>
                                <w14:lumOff w14:val="15000"/>
                                <w14:lumMod w14:val="50000"/>
                              </w14:schemeClr>
                            </w14:solidFill>
                          </w14:textFill>
                        </w:rPr>
                      </w:pPr>
                      <w:r w:rsidRPr="00347AD0">
                        <w:rPr>
                          <w:rFonts w:eastAsia="Calibri" w:cs="Times New Roman"/>
                          <w:noProof/>
                          <w:color w:val="4F81BD" w:themeColor="accent1"/>
                          <w:szCs w:val="28"/>
                          <w:bdr w:val="none" w:sz="0" w:space="0" w:color="auto"/>
                          <w:lang w:val="en-US" w:eastAsia="de-DE"/>
                          <w14:textFill>
                            <w14:solidFill>
                              <w14:schemeClr w14:val="accent1">
                                <w14:lumMod w14:val="85000"/>
                                <w14:lumOff w14:val="15000"/>
                                <w14:lumMod w14:val="50000"/>
                              </w14:schemeClr>
                            </w14:solidFill>
                          </w14:textFill>
                        </w:rPr>
                        <w:t>Press Contact</w:t>
                      </w:r>
                    </w:p>
                    <w:p w:rsidR="00D57659" w:rsidRDefault="006C41F4">
                      <w:pPr>
                        <w:pStyle w:val="DSStandardSidebox"/>
                      </w:pPr>
                      <w:r>
                        <w:t>Marion Par-Weixlberger</w:t>
                      </w:r>
                    </w:p>
                    <w:p w:rsidR="00D57659" w:rsidRDefault="006C41F4">
                      <w:pPr>
                        <w:pStyle w:val="DSStandardSidebox"/>
                      </w:pPr>
                      <w:r>
                        <w:t>Director Corporate Communications and Public Relations</w:t>
                      </w:r>
                    </w:p>
                    <w:p w:rsidR="00D57659" w:rsidRDefault="006C41F4">
                      <w:pPr>
                        <w:pStyle w:val="DSStandardSidebox"/>
                        <w:rPr>
                          <w:rStyle w:val="Ninguno"/>
                          <w:lang w:val="it-IT"/>
                        </w:rPr>
                      </w:pPr>
                      <w:r>
                        <w:rPr>
                          <w:rStyle w:val="Ninguno"/>
                          <w:lang w:val="it-IT"/>
                        </w:rPr>
                        <w:t>Sirona Straße 1</w:t>
                      </w:r>
                    </w:p>
                    <w:p w:rsidR="00D57659" w:rsidRDefault="006C41F4">
                      <w:pPr>
                        <w:pStyle w:val="DSStandardSidebox"/>
                        <w:rPr>
                          <w:rStyle w:val="Ninguno"/>
                          <w:lang w:val="it-IT"/>
                        </w:rPr>
                      </w:pPr>
                      <w:r>
                        <w:rPr>
                          <w:rStyle w:val="Ninguno"/>
                          <w:lang w:val="it-IT"/>
                        </w:rPr>
                        <w:t>5071 Wals bei Salzburg, Austria</w:t>
                      </w:r>
                    </w:p>
                    <w:p w:rsidR="00D57659" w:rsidRDefault="006C41F4">
                      <w:pPr>
                        <w:pStyle w:val="DSStandardSidebox"/>
                        <w:rPr>
                          <w:rStyle w:val="Ninguno"/>
                          <w:lang w:val="fr-FR"/>
                        </w:rPr>
                      </w:pPr>
                      <w:r>
                        <w:rPr>
                          <w:rStyle w:val="Ninguno"/>
                          <w:lang w:val="fr-FR"/>
                        </w:rPr>
                        <w:t>T  +43 (0) 662 2450-588</w:t>
                      </w:r>
                    </w:p>
                    <w:p w:rsidR="00D57659" w:rsidRDefault="006C41F4">
                      <w:pPr>
                        <w:pStyle w:val="DSStandardSidebox"/>
                        <w:rPr>
                          <w:rStyle w:val="Ninguno"/>
                          <w:lang w:val="fr-FR"/>
                        </w:rPr>
                      </w:pPr>
                      <w:r>
                        <w:rPr>
                          <w:rStyle w:val="Ninguno"/>
                          <w:lang w:val="fr-FR"/>
                        </w:rPr>
                        <w:t>F  +43 (0) 662 2450-540</w:t>
                      </w:r>
                    </w:p>
                    <w:p w:rsidR="00D57659" w:rsidRDefault="006C41F4">
                      <w:pPr>
                        <w:pStyle w:val="SidebarLink"/>
                        <w:rPr>
                          <w:rStyle w:val="Ninguno"/>
                          <w:lang w:val="fr-FR"/>
                        </w:rPr>
                      </w:pPr>
                      <w:r>
                        <w:rPr>
                          <w:rStyle w:val="Ninguno"/>
                          <w:lang w:val="fr-FR"/>
                        </w:rPr>
                        <w:t>marion.par-weixlberger@dentsplysirona.com</w:t>
                      </w:r>
                    </w:p>
                    <w:p w:rsidR="00D57659" w:rsidRDefault="00D57659">
                      <w:pPr>
                        <w:pStyle w:val="DSStandardSidebox"/>
                        <w:rPr>
                          <w:lang w:val="fr-FR"/>
                        </w:rPr>
                      </w:pPr>
                    </w:p>
                    <w:p w:rsidR="00D57659" w:rsidRDefault="006C41F4">
                      <w:pPr>
                        <w:pStyle w:val="DSStandardSidebox"/>
                        <w:rPr>
                          <w:rStyle w:val="Ninguno"/>
                          <w:lang w:val="fr-FR"/>
                        </w:rPr>
                      </w:pPr>
                      <w:r>
                        <w:rPr>
                          <w:rStyle w:val="Ninguno"/>
                          <w:lang w:val="fr-FR"/>
                        </w:rPr>
                        <w:t>Morgane Lépée</w:t>
                      </w:r>
                    </w:p>
                    <w:p w:rsidR="00D57659" w:rsidRDefault="006C41F4">
                      <w:pPr>
                        <w:pStyle w:val="DSStandardSidebox"/>
                        <w:rPr>
                          <w:rStyle w:val="Ninguno"/>
                          <w:lang w:val="fr-FR"/>
                        </w:rPr>
                      </w:pPr>
                      <w:r>
                        <w:rPr>
                          <w:rStyle w:val="Ninguno"/>
                          <w:lang w:val="fr-FR"/>
                        </w:rPr>
                        <w:t xml:space="preserve">Senior Marketing Communication </w:t>
                      </w:r>
                      <w:r w:rsidR="00D734DE">
                        <w:rPr>
                          <w:rStyle w:val="Ninguno"/>
                          <w:lang w:val="fr-FR"/>
                        </w:rPr>
                        <w:br/>
                      </w:r>
                      <w:r>
                        <w:rPr>
                          <w:rStyle w:val="Ninguno"/>
                          <w:lang w:val="fr-FR"/>
                        </w:rPr>
                        <w:t>Manager</w:t>
                      </w:r>
                    </w:p>
                    <w:p w:rsidR="00D57659" w:rsidRDefault="006C41F4">
                      <w:pPr>
                        <w:pStyle w:val="DSStandardSidebox"/>
                        <w:rPr>
                          <w:rStyle w:val="Ninguno"/>
                          <w:lang w:val="fr-FR"/>
                        </w:rPr>
                      </w:pPr>
                      <w:r>
                        <w:rPr>
                          <w:rStyle w:val="Ninguno"/>
                          <w:lang w:val="fr-FR"/>
                        </w:rPr>
                        <w:t>Chemin du Verger, 3</w:t>
                      </w:r>
                    </w:p>
                    <w:p w:rsidR="00D57659" w:rsidRDefault="006C41F4">
                      <w:pPr>
                        <w:pStyle w:val="DSStandardSidebox"/>
                        <w:rPr>
                          <w:rStyle w:val="Ninguno"/>
                          <w:lang w:val="fr-FR"/>
                        </w:rPr>
                      </w:pPr>
                      <w:r>
                        <w:rPr>
                          <w:rStyle w:val="Ninguno"/>
                          <w:lang w:val="fr-FR"/>
                        </w:rPr>
                        <w:t>1338 Ballaigues, Switzerland</w:t>
                      </w:r>
                    </w:p>
                    <w:p w:rsidR="00D57659" w:rsidRPr="00E876E7" w:rsidRDefault="006C41F4">
                      <w:pPr>
                        <w:pStyle w:val="DSStandardSidebox"/>
                        <w:rPr>
                          <w:rStyle w:val="Ninguno"/>
                          <w:lang w:val="de-CH"/>
                        </w:rPr>
                      </w:pPr>
                      <w:r w:rsidRPr="00E876E7">
                        <w:rPr>
                          <w:rStyle w:val="Ninguno"/>
                          <w:lang w:val="de-CH"/>
                        </w:rPr>
                        <w:t xml:space="preserve">T  +41 (0) 21 843 9758 </w:t>
                      </w:r>
                    </w:p>
                    <w:p w:rsidR="00D57659" w:rsidRPr="00E876E7" w:rsidRDefault="006C41F4">
                      <w:pPr>
                        <w:pStyle w:val="SidebarLink"/>
                        <w:rPr>
                          <w:lang w:val="de-CH"/>
                        </w:rPr>
                      </w:pPr>
                      <w:r w:rsidRPr="00E876E7">
                        <w:rPr>
                          <w:lang w:val="de-CH"/>
                        </w:rPr>
                        <w:t>morgane.lepee@dentsplysirona.com</w:t>
                      </w:r>
                    </w:p>
                    <w:p w:rsidR="00D57659" w:rsidRPr="00E876E7" w:rsidRDefault="00D57659">
                      <w:pPr>
                        <w:pStyle w:val="DSStandardSidebox"/>
                        <w:rPr>
                          <w:lang w:val="de-CH"/>
                        </w:rPr>
                      </w:pPr>
                    </w:p>
                    <w:p w:rsidR="00D57659" w:rsidRPr="00E876E7" w:rsidRDefault="006C41F4">
                      <w:pPr>
                        <w:pStyle w:val="DSStandardSidebox"/>
                        <w:rPr>
                          <w:rStyle w:val="Ninguno"/>
                          <w:lang w:val="de-CH"/>
                        </w:rPr>
                      </w:pPr>
                      <w:r w:rsidRPr="00E876E7">
                        <w:rPr>
                          <w:rStyle w:val="Ninguno"/>
                          <w:lang w:val="de-CH"/>
                        </w:rPr>
                        <w:t>Christoph Nösser</w:t>
                      </w:r>
                    </w:p>
                    <w:p w:rsidR="00D57659" w:rsidRDefault="006C41F4">
                      <w:pPr>
                        <w:pStyle w:val="DSStandardSidebox"/>
                      </w:pPr>
                      <w:r>
                        <w:t xml:space="preserve">Edelman.ergo </w:t>
                      </w:r>
                    </w:p>
                    <w:p w:rsidR="00D57659" w:rsidRDefault="006C41F4">
                      <w:pPr>
                        <w:pStyle w:val="DSStandardSidebox"/>
                      </w:pPr>
                      <w:r>
                        <w:t>Agrippinawerft 28</w:t>
                      </w:r>
                    </w:p>
                    <w:p w:rsidR="00D57659" w:rsidRPr="00E876E7" w:rsidRDefault="006C41F4">
                      <w:pPr>
                        <w:pStyle w:val="DSStandardSidebox"/>
                      </w:pPr>
                      <w:r w:rsidRPr="00E876E7">
                        <w:t>50678 Cologne, Germany</w:t>
                      </w:r>
                    </w:p>
                    <w:p w:rsidR="00D57659" w:rsidRPr="00E876E7" w:rsidRDefault="006C41F4">
                      <w:pPr>
                        <w:pStyle w:val="DSStandardSidebox"/>
                      </w:pPr>
                      <w:r w:rsidRPr="00E876E7">
                        <w:t xml:space="preserve">T +49 (0) 221 912887-17 </w:t>
                      </w:r>
                    </w:p>
                    <w:p w:rsidR="00D57659" w:rsidRPr="00E876E7" w:rsidRDefault="006C41F4">
                      <w:pPr>
                        <w:pStyle w:val="SidebarLink"/>
                        <w:rPr>
                          <w:rStyle w:val="Ninguno"/>
                          <w:lang w:val="en-US"/>
                        </w:rPr>
                      </w:pPr>
                      <w:r w:rsidRPr="00E876E7">
                        <w:rPr>
                          <w:rStyle w:val="Ninguno"/>
                          <w:lang w:val="en-US"/>
                        </w:rPr>
                        <w:t xml:space="preserve">christoph.noesser@edelmanergo.com </w:t>
                      </w:r>
                    </w:p>
                    <w:p w:rsidR="00D57659" w:rsidRPr="006D304C" w:rsidRDefault="006C41F4">
                      <w:pPr>
                        <w:pStyle w:val="SidebarLink"/>
                        <w:rPr>
                          <w:rStyle w:val="Ninguno"/>
                          <w:lang w:val="es-ES"/>
                        </w:rPr>
                      </w:pPr>
                      <w:r w:rsidRPr="006D304C">
                        <w:rPr>
                          <w:rStyle w:val="Ninguno"/>
                          <w:lang w:val="es-ES"/>
                        </w:rPr>
                        <w:t>www.edelmanergo.com</w:t>
                      </w:r>
                    </w:p>
                    <w:p w:rsidR="00D57659" w:rsidRPr="006D304C" w:rsidRDefault="00D57659">
                      <w:pPr>
                        <w:pStyle w:val="DSStandardSidebox"/>
                        <w:rPr>
                          <w:lang w:val="es-ES"/>
                        </w:rPr>
                      </w:pPr>
                    </w:p>
                    <w:p w:rsidR="00D57659" w:rsidRPr="006D304C" w:rsidRDefault="00D57659">
                      <w:pPr>
                        <w:pStyle w:val="DSStandard"/>
                        <w:rPr>
                          <w:lang w:val="es-ES"/>
                        </w:rPr>
                      </w:pPr>
                    </w:p>
                    <w:p w:rsidR="00D57659" w:rsidRPr="006D304C" w:rsidRDefault="00D57659">
                      <w:pPr>
                        <w:pStyle w:val="DSStandardSidebox"/>
                        <w:rPr>
                          <w:lang w:val="es-ES"/>
                        </w:rPr>
                      </w:pPr>
                    </w:p>
                    <w:p w:rsidR="00D57659" w:rsidRPr="006D304C" w:rsidRDefault="00D57659">
                      <w:pPr>
                        <w:pStyle w:val="DSStandardSidebox"/>
                        <w:rPr>
                          <w:lang w:val="es-ES"/>
                        </w:rPr>
                      </w:pPr>
                    </w:p>
                    <w:p w:rsidR="00D57659" w:rsidRPr="006D304C" w:rsidRDefault="00D57659">
                      <w:pPr>
                        <w:pStyle w:val="DSStandardSidebox"/>
                        <w:rPr>
                          <w:lang w:val="es-ES"/>
                        </w:rPr>
                      </w:pPr>
                    </w:p>
                    <w:p w:rsidR="00D57659" w:rsidRPr="006D304C" w:rsidRDefault="00D57659">
                      <w:pPr>
                        <w:pStyle w:val="DSStandardSidebox"/>
                        <w:rPr>
                          <w:lang w:val="es-ES"/>
                        </w:rPr>
                      </w:pPr>
                    </w:p>
                    <w:p w:rsidR="00D57659" w:rsidRPr="006D304C" w:rsidRDefault="00D57659">
                      <w:pPr>
                        <w:pStyle w:val="DSStandardSidebox"/>
                        <w:rPr>
                          <w:lang w:val="es-ES"/>
                        </w:rPr>
                      </w:pPr>
                    </w:p>
                    <w:p w:rsidR="00D57659" w:rsidRDefault="00D57659">
                      <w:pPr>
                        <w:pStyle w:val="DSStandardSidebox"/>
                        <w:rPr>
                          <w:lang w:val="es-ES"/>
                        </w:rPr>
                      </w:pPr>
                    </w:p>
                    <w:p w:rsidR="00CD0152" w:rsidRDefault="00CD0152">
                      <w:pPr>
                        <w:pStyle w:val="DSStandardSidebox"/>
                        <w:rPr>
                          <w:lang w:val="es-ES"/>
                        </w:rPr>
                      </w:pPr>
                    </w:p>
                    <w:p w:rsidR="00CD0152" w:rsidRPr="006D304C" w:rsidRDefault="00CD0152">
                      <w:pPr>
                        <w:pStyle w:val="DSStandardSidebox"/>
                        <w:rPr>
                          <w:lang w:val="es-ES"/>
                        </w:rPr>
                      </w:pPr>
                    </w:p>
                    <w:p w:rsidR="00D57659" w:rsidRPr="006D304C" w:rsidRDefault="00D57659">
                      <w:pPr>
                        <w:pStyle w:val="DSStandardSidebox"/>
                        <w:rPr>
                          <w:b/>
                          <w:bCs/>
                          <w:lang w:val="es-ES"/>
                        </w:rPr>
                      </w:pPr>
                    </w:p>
                    <w:p w:rsidR="00D734DE" w:rsidRPr="006D304C" w:rsidRDefault="00D734DE">
                      <w:pPr>
                        <w:pStyle w:val="DSStandardSidebox"/>
                        <w:rPr>
                          <w:b/>
                          <w:bCs/>
                          <w:lang w:val="es-ES"/>
                        </w:rPr>
                      </w:pPr>
                      <w:bookmarkStart w:id="1" w:name="_GoBack"/>
                      <w:bookmarkEnd w:id="1"/>
                    </w:p>
                    <w:p w:rsidR="00CD0152" w:rsidRPr="00CD0152" w:rsidRDefault="00CD0152" w:rsidP="00CD0152">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MS Mincho" w:hAnsi="Arial"/>
                          <w:b/>
                          <w:color w:val="0D0D0D"/>
                          <w:sz w:val="16"/>
                          <w:szCs w:val="16"/>
                          <w:bdr w:val="none" w:sz="0" w:space="0" w:color="auto"/>
                          <w:lang w:val="es-ES" w:eastAsia="de-DE"/>
                        </w:rPr>
                      </w:pPr>
                      <w:r w:rsidRPr="00CD0152">
                        <w:rPr>
                          <w:rFonts w:ascii="Arial" w:eastAsia="MS Mincho" w:hAnsi="Arial" w:cs="Arial"/>
                          <w:b/>
                          <w:bCs/>
                          <w:color w:val="0D0D0D"/>
                          <w:sz w:val="16"/>
                          <w:szCs w:val="16"/>
                          <w:bdr w:val="none" w:sz="0" w:space="0" w:color="auto"/>
                          <w:lang w:val="es-ES" w:eastAsia="de-DE"/>
                        </w:rPr>
                        <w:t>Sobre Dentsply Sirona</w:t>
                      </w:r>
                    </w:p>
                    <w:p w:rsidR="00CD0152" w:rsidRPr="00CD0152" w:rsidRDefault="00CD0152" w:rsidP="00CD0152">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MS Mincho" w:hAnsi="Arial"/>
                          <w:color w:val="0D0D0D"/>
                          <w:sz w:val="16"/>
                          <w:szCs w:val="22"/>
                          <w:bdr w:val="none" w:sz="0" w:space="0" w:color="auto"/>
                          <w:lang w:val="es-ES" w:eastAsia="de-DE"/>
                        </w:rPr>
                      </w:pPr>
                      <w:r w:rsidRPr="00CD0152">
                        <w:rPr>
                          <w:rFonts w:ascii="Arial" w:eastAsia="MS Mincho" w:hAnsi="Arial"/>
                          <w:color w:val="0D0D0D"/>
                          <w:sz w:val="16"/>
                          <w:szCs w:val="22"/>
                          <w:bdr w:val="none" w:sz="0" w:space="0" w:color="auto"/>
                          <w:lang w:val="es-ES" w:eastAsia="de-DE"/>
                        </w:rPr>
                        <w:t>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Como The Dental Solutions CompanyTM,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rsidR="00CD0152" w:rsidRPr="00CD0152" w:rsidRDefault="00CD0152" w:rsidP="00CD0152">
                      <w:pPr>
                        <w:pBdr>
                          <w:top w:val="none" w:sz="0" w:space="0" w:color="auto"/>
                          <w:left w:val="none" w:sz="0" w:space="0" w:color="auto"/>
                          <w:bottom w:val="none" w:sz="0" w:space="0" w:color="auto"/>
                          <w:right w:val="none" w:sz="0" w:space="0" w:color="auto"/>
                          <w:between w:val="none" w:sz="0" w:space="0" w:color="auto"/>
                          <w:bar w:val="none" w:sz="0" w:color="auto"/>
                        </w:pBdr>
                        <w:rPr>
                          <w:rFonts w:ascii="Arial" w:eastAsia="MS Mincho" w:hAnsi="Arial"/>
                          <w:color w:val="0D0D0D"/>
                          <w:sz w:val="16"/>
                          <w:szCs w:val="22"/>
                          <w:bdr w:val="none" w:sz="0" w:space="0" w:color="auto"/>
                          <w:lang w:val="es-ES" w:eastAsia="de-DE"/>
                        </w:rPr>
                      </w:pPr>
                      <w:r w:rsidRPr="00CD0152">
                        <w:rPr>
                          <w:rFonts w:ascii="Arial" w:eastAsia="MS Mincho" w:hAnsi="Arial"/>
                          <w:color w:val="0D0D0D"/>
                          <w:sz w:val="16"/>
                          <w:szCs w:val="22"/>
                          <w:bdr w:val="none" w:sz="0" w:space="0" w:color="auto"/>
                          <w:lang w:val="es-ES" w:eastAsia="de-DE"/>
                        </w:rPr>
                        <w:t xml:space="preserve">Visite </w:t>
                      </w:r>
                      <w:hyperlink r:id="rId7" w:history="1">
                        <w:r w:rsidRPr="00CD0152">
                          <w:rPr>
                            <w:rFonts w:ascii="Arial" w:eastAsia="Cambria" w:hAnsi="Arial" w:cs="Arial"/>
                            <w:color w:val="0000FF"/>
                            <w:sz w:val="16"/>
                            <w:szCs w:val="16"/>
                            <w:u w:val="single"/>
                            <w:bdr w:val="none" w:sz="0" w:space="0" w:color="auto"/>
                            <w:lang w:val="es-ES"/>
                          </w:rPr>
                          <w:t>www.dentsplysirona.com</w:t>
                        </w:r>
                      </w:hyperlink>
                      <w:r w:rsidRPr="00CD0152">
                        <w:rPr>
                          <w:rFonts w:ascii="Arial" w:eastAsia="MS Mincho" w:hAnsi="Arial"/>
                          <w:color w:val="0D0D0D"/>
                          <w:sz w:val="16"/>
                          <w:szCs w:val="22"/>
                          <w:bdr w:val="none" w:sz="0" w:space="0" w:color="auto"/>
                          <w:lang w:val="es-ES" w:eastAsia="de-DE"/>
                        </w:rPr>
                        <w:t xml:space="preserve"> para obtener información sobre Dentsply Sirona </w:t>
                      </w:r>
                      <w:r>
                        <w:rPr>
                          <w:rFonts w:ascii="Arial" w:eastAsia="MS Mincho" w:hAnsi="Arial"/>
                          <w:color w:val="0D0D0D"/>
                          <w:sz w:val="16"/>
                          <w:szCs w:val="22"/>
                          <w:bdr w:val="none" w:sz="0" w:space="0" w:color="auto"/>
                          <w:lang w:val="es-ES" w:eastAsia="de-DE"/>
                        </w:rPr>
                        <w:t>y sus productos</w:t>
                      </w:r>
                    </w:p>
                    <w:p w:rsidR="00D57659" w:rsidRPr="006D304C" w:rsidRDefault="00D57659" w:rsidP="00CD0152">
                      <w:pPr>
                        <w:pStyle w:val="DSStandardSidebox"/>
                        <w:rPr>
                          <w:lang w:val="es-ES"/>
                        </w:rPr>
                      </w:pPr>
                    </w:p>
                  </w:txbxContent>
                </v:textbox>
                <w10:wrap anchorx="margin" anchory="line"/>
              </v:rect>
            </w:pict>
          </mc:Fallback>
        </mc:AlternateContent>
      </w:r>
      <w:r w:rsidR="006C41F4" w:rsidRPr="00347AD0">
        <w:rPr>
          <w:rFonts w:eastAsia="Calibri" w:cs="Times New Roman"/>
          <w:noProof/>
          <w:color w:val="4F81BD" w:themeColor="accent1"/>
          <w:szCs w:val="28"/>
          <w:bdr w:val="none" w:sz="0" w:space="0" w:color="auto"/>
          <w:lang w:val="en-US" w:eastAsia="de-DE"/>
          <w14:textFill>
            <w14:solidFill>
              <w14:schemeClr w14:val="accent1">
                <w14:lumMod w14:val="85000"/>
                <w14:lumOff w14:val="15000"/>
                <w14:lumMod w14:val="50000"/>
              </w14:schemeClr>
            </w14:solidFill>
          </w14:textFill>
        </w:rPr>
        <w:t xml:space="preserve">Éxito en </w:t>
      </w:r>
      <w:r w:rsidR="006C41F4" w:rsidRPr="00116ED9">
        <w:rPr>
          <w:rFonts w:eastAsia="Calibri" w:cs="Times New Roman"/>
          <w:noProof/>
          <w:color w:val="4F81BD" w:themeColor="accent1"/>
          <w:szCs w:val="28"/>
          <w:bdr w:val="none" w:sz="0" w:space="0" w:color="auto"/>
          <w:lang w:val="en-US" w:eastAsia="en-US"/>
          <w14:textFill>
            <w14:solidFill>
              <w14:schemeClr w14:val="accent1">
                <w14:lumMod w14:val="85000"/>
                <w14:lumOff w14:val="15000"/>
                <w14:lumMod w14:val="50000"/>
              </w14:schemeClr>
            </w14:solidFill>
          </w14:textFill>
        </w:rPr>
        <mc:AlternateContent>
          <mc:Choice Requires="wpg">
            <w:drawing>
              <wp:anchor distT="57150" distB="57150" distL="57150" distR="57150" simplePos="0" relativeHeight="251659264" behindDoc="0" locked="0" layoutInCell="1" allowOverlap="1" wp14:anchorId="70E3C317" wp14:editId="6CC036C0">
                <wp:simplePos x="0" y="0"/>
                <wp:positionH relativeFrom="page">
                  <wp:posOffset>716280</wp:posOffset>
                </wp:positionH>
                <wp:positionV relativeFrom="page">
                  <wp:posOffset>605788</wp:posOffset>
                </wp:positionV>
                <wp:extent cx="2879725" cy="982347"/>
                <wp:effectExtent l="0" t="0" r="0" b="0"/>
                <wp:wrapNone/>
                <wp:docPr id="1073741831" name="officeArt object"/>
                <wp:cNvGraphicFramePr/>
                <a:graphic xmlns:a="http://schemas.openxmlformats.org/drawingml/2006/main">
                  <a:graphicData uri="http://schemas.microsoft.com/office/word/2010/wordprocessingGroup">
                    <wpg:wgp>
                      <wpg:cNvGrpSpPr/>
                      <wpg:grpSpPr>
                        <a:xfrm>
                          <a:off x="0" y="0"/>
                          <a:ext cx="2879725" cy="982347"/>
                          <a:chOff x="0" y="0"/>
                          <a:chExt cx="2879725" cy="982346"/>
                        </a:xfrm>
                      </wpg:grpSpPr>
                      <wps:wsp>
                        <wps:cNvPr id="1073741829" name="Shape 1073741829"/>
                        <wps:cNvSpPr/>
                        <wps:spPr>
                          <a:xfrm>
                            <a:off x="0" y="-1"/>
                            <a:ext cx="2879725" cy="982347"/>
                          </a:xfrm>
                          <a:prstGeom prst="rect">
                            <a:avLst/>
                          </a:prstGeom>
                          <a:solidFill>
                            <a:srgbClr val="FFFFFF"/>
                          </a:solidFill>
                          <a:ln w="12700" cap="flat">
                            <a:noFill/>
                            <a:miter lim="400000"/>
                          </a:ln>
                          <a:effectLst/>
                        </wps:spPr>
                        <wps:bodyPr/>
                      </wps:wsp>
                      <wps:wsp>
                        <wps:cNvPr id="1073741830" name="Shape 1073741830"/>
                        <wps:cNvSpPr/>
                        <wps:spPr>
                          <a:xfrm>
                            <a:off x="0" y="-1"/>
                            <a:ext cx="2879725" cy="982347"/>
                          </a:xfrm>
                          <a:prstGeom prst="rect">
                            <a:avLst/>
                          </a:prstGeom>
                          <a:noFill/>
                          <a:ln w="12700" cap="flat">
                            <a:noFill/>
                            <a:miter lim="400000"/>
                          </a:ln>
                          <a:effectLst/>
                        </wps:spPr>
                        <wps:txbx>
                          <w:txbxContent>
                            <w:p w:rsidR="00D57659" w:rsidRPr="00116ED9" w:rsidRDefault="002533A7">
                              <w:pPr>
                                <w:pStyle w:val="DSHeaderPressFact"/>
                                <w:rPr>
                                  <w:rFonts w:eastAsia="Calibri" w:cs="Times New Roman"/>
                                  <w:noProof/>
                                  <w:color w:val="4F81BD" w:themeColor="accent1"/>
                                  <w:szCs w:val="28"/>
                                  <w:bdr w:val="none" w:sz="0" w:space="0" w:color="auto"/>
                                  <w:lang w:val="de-CH" w:eastAsia="de-DE"/>
                                  <w14:textFill>
                                    <w14:solidFill>
                                      <w14:schemeClr w14:val="accent1">
                                        <w14:lumMod w14:val="85000"/>
                                        <w14:lumOff w14:val="15000"/>
                                        <w14:lumMod w14:val="50000"/>
                                      </w14:schemeClr>
                                    </w14:solidFill>
                                  </w14:textFill>
                                </w:rPr>
                              </w:pPr>
                              <w:r>
                                <w:rPr>
                                  <w:rFonts w:eastAsia="Calibri" w:cs="Times New Roman"/>
                                  <w:noProof/>
                                  <w:color w:val="4F81BD" w:themeColor="accent1"/>
                                  <w:szCs w:val="28"/>
                                  <w:bdr w:val="none" w:sz="0" w:space="0" w:color="auto"/>
                                  <w:lang w:val="de-CH" w:eastAsia="de-DE"/>
                                  <w14:textFill>
                                    <w14:solidFill>
                                      <w14:schemeClr w14:val="accent1">
                                        <w14:lumMod w14:val="85000"/>
                                        <w14:lumOff w14:val="15000"/>
                                        <w14:lumMod w14:val="50000"/>
                                      </w14:schemeClr>
                                    </w14:solidFill>
                                  </w14:textFill>
                                </w:rPr>
                                <w:t>Nota</w:t>
                              </w:r>
                              <w:r w:rsidR="006D304C" w:rsidRPr="00116ED9">
                                <w:rPr>
                                  <w:rFonts w:eastAsia="Calibri" w:cs="Times New Roman"/>
                                  <w:noProof/>
                                  <w:color w:val="4F81BD" w:themeColor="accent1"/>
                                  <w:szCs w:val="28"/>
                                  <w:bdr w:val="none" w:sz="0" w:space="0" w:color="auto"/>
                                  <w:lang w:val="de-CH" w:eastAsia="de-DE"/>
                                  <w14:textFill>
                                    <w14:solidFill>
                                      <w14:schemeClr w14:val="accent1">
                                        <w14:lumMod w14:val="85000"/>
                                        <w14:lumOff w14:val="15000"/>
                                        <w14:lumMod w14:val="50000"/>
                                      </w14:schemeClr>
                                    </w14:solidFill>
                                  </w14:textFill>
                                </w:rPr>
                                <w:t xml:space="preserve"> de prensa</w:t>
                              </w:r>
                            </w:p>
                          </w:txbxContent>
                        </wps:txbx>
                        <wps:bodyPr wrap="square" lIns="0" tIns="0" rIns="0" bIns="0" numCol="1" anchor="t">
                          <a:noAutofit/>
                        </wps:bodyPr>
                      </wps:wsp>
                    </wpg:wgp>
                  </a:graphicData>
                </a:graphic>
              </wp:anchor>
            </w:drawing>
          </mc:Choice>
          <mc:Fallback>
            <w:pict>
              <v:group w14:anchorId="70E3C317" id="_x0000_s1027" style="position:absolute;margin-left:56.4pt;margin-top:47.7pt;width:226.75pt;height:77.35pt;z-index:251659264;mso-wrap-distance-left:4.5pt;mso-wrap-distance-top:4.5pt;mso-wrap-distance-right:4.5pt;mso-wrap-distance-bottom:4.5pt;mso-position-horizontal-relative:page;mso-position-vertical-relative:page" coordsize="28797,98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">
                <v:rect id="Shape 1073741829" o:spid="_x0000_s1028" style="position:absolute;width:28797;height:9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" stroked="f" strokeweight="1pt">
                  <v:stroke miterlimit="4"/>
                </v:rect>
                <v:rect id="Shape 1073741830" o:spid="_x0000_s1029" style="position:absolute;width:28797;height:9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" filled="f" stroked="f" strokeweight="1pt">
                  <v:stroke miterlimit="4"/>
                  <v:textbox inset="0,0,0,0">
                    <w:txbxContent>
                      <w:p w:rsidR="00D57659" w:rsidRPr="00116ED9" w:rsidRDefault="002533A7">
                        <w:pPr>
                          <w:pStyle w:val="DSHeaderPressFact"/>
                          <w:rPr>
                            <w:rFonts w:eastAsia="Calibri" w:cs="Times New Roman"/>
                            <w:noProof/>
                            <w:color w:val="4F81BD" w:themeColor="accent1"/>
                            <w:szCs w:val="28"/>
                            <w:bdr w:val="none" w:sz="0" w:space="0" w:color="auto"/>
                            <w:lang w:val="de-CH" w:eastAsia="de-DE"/>
                            <w14:textFill>
                              <w14:solidFill>
                                <w14:schemeClr w14:val="accent1">
                                  <w14:lumMod w14:val="85000"/>
                                  <w14:lumOff w14:val="15000"/>
                                  <w14:lumMod w14:val="50000"/>
                                </w14:schemeClr>
                              </w14:solidFill>
                            </w14:textFill>
                          </w:rPr>
                        </w:pPr>
                        <w:r>
                          <w:rPr>
                            <w:rFonts w:eastAsia="Calibri" w:cs="Times New Roman"/>
                            <w:noProof/>
                            <w:color w:val="4F81BD" w:themeColor="accent1"/>
                            <w:szCs w:val="28"/>
                            <w:bdr w:val="none" w:sz="0" w:space="0" w:color="auto"/>
                            <w:lang w:val="de-CH" w:eastAsia="de-DE"/>
                            <w14:textFill>
                              <w14:solidFill>
                                <w14:schemeClr w14:val="accent1">
                                  <w14:lumMod w14:val="85000"/>
                                  <w14:lumOff w14:val="15000"/>
                                  <w14:lumMod w14:val="50000"/>
                                </w14:schemeClr>
                              </w14:solidFill>
                            </w14:textFill>
                          </w:rPr>
                          <w:t>Nota</w:t>
                        </w:r>
                        <w:r w:rsidR="006D304C" w:rsidRPr="00116ED9">
                          <w:rPr>
                            <w:rFonts w:eastAsia="Calibri" w:cs="Times New Roman"/>
                            <w:noProof/>
                            <w:color w:val="4F81BD" w:themeColor="accent1"/>
                            <w:szCs w:val="28"/>
                            <w:bdr w:val="none" w:sz="0" w:space="0" w:color="auto"/>
                            <w:lang w:val="de-CH" w:eastAsia="de-DE"/>
                            <w14:textFill>
                              <w14:solidFill>
                                <w14:schemeClr w14:val="accent1">
                                  <w14:lumMod w14:val="85000"/>
                                  <w14:lumOff w14:val="15000"/>
                                  <w14:lumMod w14:val="50000"/>
                                </w14:schemeClr>
                              </w14:solidFill>
                            </w14:textFill>
                          </w:rPr>
                          <w:t xml:space="preserve"> de prensa</w:t>
                        </w:r>
                      </w:p>
                    </w:txbxContent>
                  </v:textbox>
                </v:rect>
                <w10:wrap anchorx="page" anchory="page"/>
              </v:group>
            </w:pict>
          </mc:Fallback>
        </mc:AlternateContent>
      </w:r>
      <w:r w:rsidR="006C41F4" w:rsidRPr="00347AD0">
        <w:rPr>
          <w:rFonts w:eastAsia="Calibri" w:cs="Times New Roman"/>
          <w:noProof/>
          <w:color w:val="4F81BD" w:themeColor="accent1"/>
          <w:szCs w:val="28"/>
          <w:bdr w:val="none" w:sz="0" w:space="0" w:color="auto"/>
          <w:lang w:val="en-US" w:eastAsia="de-DE"/>
          <w14:textFill>
            <w14:solidFill>
              <w14:schemeClr w14:val="accent1">
                <w14:lumMod w14:val="85000"/>
                <w14:lumOff w14:val="15000"/>
                <w14:lumMod w14:val="50000"/>
              </w14:schemeClr>
            </w14:solidFill>
          </w14:textFill>
        </w:rPr>
        <w:t>Endodoncia con un correcto plan de tratamiento y soluciones con productos de última generación</w:t>
      </w:r>
    </w:p>
    <w:p w:rsidR="00D57659" w:rsidRPr="006D304C" w:rsidRDefault="006C41F4">
      <w:pPr>
        <w:pStyle w:val="DSStandard"/>
        <w:rPr>
          <w:rStyle w:val="Ninguno"/>
          <w:b/>
          <w:bCs/>
          <w:lang w:val="es-ES"/>
        </w:rPr>
      </w:pPr>
      <w:r w:rsidRPr="006D304C">
        <w:rPr>
          <w:rStyle w:val="Ninguno"/>
          <w:rFonts w:eastAsia="Arial Unicode MS" w:cs="Arial Unicode MS"/>
          <w:b/>
          <w:bCs/>
          <w:lang w:val="es-ES"/>
        </w:rPr>
        <w:t xml:space="preserve">Una </w:t>
      </w:r>
      <w:r w:rsidR="006D304C">
        <w:rPr>
          <w:rStyle w:val="Ninguno"/>
          <w:rFonts w:eastAsia="Arial Unicode MS" w:cs="Arial Unicode MS"/>
          <w:b/>
          <w:bCs/>
          <w:lang w:val="es-ES"/>
        </w:rPr>
        <w:t>E</w:t>
      </w:r>
      <w:r w:rsidRPr="006D304C">
        <w:rPr>
          <w:rStyle w:val="Ninguno"/>
          <w:rFonts w:eastAsia="Arial Unicode MS" w:cs="Arial Unicode MS"/>
          <w:b/>
          <w:bCs/>
          <w:lang w:val="es-ES"/>
        </w:rPr>
        <w:t>ndodoncia pensada y planificada desde un correcto diagnóstico, a través de un tratamiento ergonómico, hasta su restauración final: esto es gracias a Dentsply Sirona Endodontics. El nuevo software 3D Endo se desarrolló con el departamento Imaging; Nuevas tecnologías avanzadas se aplicaron a las limas y en el motor endodóncico X-Smart IQ y, finalmente, "R2C</w:t>
      </w:r>
      <w:r w:rsidRPr="006D3FFB">
        <w:rPr>
          <w:rStyle w:val="Ninguno"/>
          <w:rFonts w:eastAsia="Arial Unicode MS" w:cs="Arial Unicode MS"/>
          <w:b/>
          <w:bCs/>
          <w:vertAlign w:val="superscript"/>
          <w:lang w:val="es-ES"/>
        </w:rPr>
        <w:t>™</w:t>
      </w:r>
      <w:r w:rsidR="006D3FFB">
        <w:rPr>
          <w:rStyle w:val="Ninguno"/>
          <w:rFonts w:eastAsia="Arial Unicode MS" w:cs="Arial Unicode MS"/>
          <w:b/>
          <w:bCs/>
          <w:lang w:val="es-ES"/>
        </w:rPr>
        <w:t xml:space="preserve"> - The Root to Crown Solution (l</w:t>
      </w:r>
      <w:r w:rsidRPr="006D304C">
        <w:rPr>
          <w:rStyle w:val="Ninguno"/>
          <w:rFonts w:eastAsia="Arial Unicode MS" w:cs="Arial Unicode MS"/>
          <w:b/>
          <w:bCs/>
          <w:lang w:val="es-ES"/>
        </w:rPr>
        <w:t xml:space="preserve">a </w:t>
      </w:r>
      <w:r w:rsidR="006D3FFB">
        <w:rPr>
          <w:rStyle w:val="Ninguno"/>
          <w:rFonts w:eastAsia="Arial Unicode MS" w:cs="Arial Unicode MS"/>
          <w:b/>
          <w:bCs/>
          <w:lang w:val="es-ES"/>
        </w:rPr>
        <w:t>S</w:t>
      </w:r>
      <w:r w:rsidRPr="006D304C">
        <w:rPr>
          <w:rStyle w:val="Ninguno"/>
          <w:rFonts w:eastAsia="Arial Unicode MS" w:cs="Arial Unicode MS"/>
          <w:b/>
          <w:bCs/>
          <w:lang w:val="es-ES"/>
        </w:rPr>
        <w:t xml:space="preserve">olución desde la </w:t>
      </w:r>
      <w:r w:rsidR="006D3FFB">
        <w:rPr>
          <w:rStyle w:val="Ninguno"/>
          <w:rFonts w:eastAsia="Arial Unicode MS" w:cs="Arial Unicode MS"/>
          <w:b/>
          <w:bCs/>
          <w:lang w:val="es-ES"/>
        </w:rPr>
        <w:t>R</w:t>
      </w:r>
      <w:r w:rsidRPr="006D304C">
        <w:rPr>
          <w:rStyle w:val="Ninguno"/>
          <w:rFonts w:eastAsia="Arial Unicode MS" w:cs="Arial Unicode MS"/>
          <w:b/>
          <w:bCs/>
          <w:lang w:val="es-ES"/>
        </w:rPr>
        <w:t xml:space="preserve">aíz a la </w:t>
      </w:r>
      <w:r w:rsidR="006D3FFB">
        <w:rPr>
          <w:rStyle w:val="Ninguno"/>
          <w:rFonts w:eastAsia="Arial Unicode MS" w:cs="Arial Unicode MS"/>
          <w:b/>
          <w:bCs/>
          <w:lang w:val="es-ES"/>
        </w:rPr>
        <w:t>C</w:t>
      </w:r>
      <w:r w:rsidRPr="006D304C">
        <w:rPr>
          <w:rStyle w:val="Ninguno"/>
          <w:rFonts w:eastAsia="Arial Unicode MS" w:cs="Arial Unicode MS"/>
          <w:b/>
          <w:bCs/>
          <w:lang w:val="es-ES"/>
        </w:rPr>
        <w:t>orona</w:t>
      </w:r>
      <w:r w:rsidR="006D3FFB">
        <w:rPr>
          <w:rStyle w:val="Ninguno"/>
          <w:rFonts w:eastAsia="Arial Unicode MS" w:cs="Arial Unicode MS"/>
          <w:b/>
          <w:bCs/>
          <w:lang w:val="es-ES"/>
        </w:rPr>
        <w:t>)</w:t>
      </w:r>
      <w:r w:rsidRPr="006D304C">
        <w:rPr>
          <w:rStyle w:val="Ninguno"/>
          <w:rFonts w:eastAsia="Arial Unicode MS" w:cs="Arial Unicode MS"/>
          <w:b/>
          <w:bCs/>
          <w:lang w:val="es-ES"/>
        </w:rPr>
        <w:t>", que ahora se está implementando junto a Dentsply Sirona Restorative. Además, una nueva campaña de comunicación destinada a los odontólogos va a colocar a Dentsply Sirona Endodontics como el socio de confianza para los tratamientos endodóncicos.</w:t>
      </w:r>
    </w:p>
    <w:p w:rsidR="00D57659" w:rsidRPr="006D304C" w:rsidRDefault="006C41F4">
      <w:pPr>
        <w:pStyle w:val="DSStandard"/>
        <w:rPr>
          <w:rStyle w:val="Ninguno"/>
          <w:b/>
          <w:bCs/>
          <w:shd w:val="clear" w:color="auto" w:fill="FFFF00"/>
          <w:lang w:val="es-ES"/>
        </w:rPr>
      </w:pPr>
      <w:r w:rsidRPr="006D304C">
        <w:rPr>
          <w:rStyle w:val="Ninguno"/>
          <w:rFonts w:eastAsia="Arial Unicode MS" w:cs="Arial Unicode MS"/>
          <w:b/>
          <w:bCs/>
          <w:lang w:val="es-ES"/>
        </w:rPr>
        <w:t xml:space="preserve">Bensheim / Salzburg, </w:t>
      </w:r>
      <w:r w:rsidR="00116ED9">
        <w:rPr>
          <w:rStyle w:val="Ninguno"/>
          <w:rFonts w:eastAsia="Arial Unicode MS" w:cs="Arial Unicode MS"/>
          <w:b/>
          <w:bCs/>
          <w:lang w:val="es-ES"/>
        </w:rPr>
        <w:t>21</w:t>
      </w:r>
      <w:r w:rsidR="00AC77B1">
        <w:rPr>
          <w:rStyle w:val="Ninguno"/>
          <w:rFonts w:eastAsia="Arial Unicode MS" w:cs="Arial Unicode MS"/>
          <w:b/>
          <w:bCs/>
          <w:lang w:val="es-ES"/>
        </w:rPr>
        <w:t xml:space="preserve"> </w:t>
      </w:r>
      <w:r w:rsidRPr="006D304C">
        <w:rPr>
          <w:rStyle w:val="Ninguno"/>
          <w:rFonts w:eastAsia="Arial Unicode MS" w:cs="Arial Unicode MS"/>
          <w:b/>
          <w:bCs/>
          <w:lang w:val="es-ES"/>
        </w:rPr>
        <w:t>de marzo de 2017.</w:t>
      </w:r>
      <w:r w:rsidRPr="006D304C">
        <w:rPr>
          <w:rStyle w:val="Ninguno"/>
          <w:rFonts w:eastAsia="Arial Unicode MS" w:cs="Arial Unicode MS"/>
          <w:lang w:val="es-ES"/>
        </w:rPr>
        <w:t xml:space="preserve"> El objetivo de los pacientes y de los profesionales es conservar los dientes naturales durante el mayor tiempo posible. Para conseguirlo, en los últimos años, la Endodoncia se ha convertido en una disciplina con tecnología de vanguardia en la Odontología. En este terreno, Dentsply Sirona Endodontics, como fabricante con una larga tradición, está en continuo desarrollo de instrumentos y materiales de vanguardia, con los que alcanzar tratamientos exitosos del conducto radicular. Dominique Legros, Vicepresidente del Grupo Dentsply Sirona Endodontics: "Con nuestra extensa gama de productos, que satisfacen cada necesidad, establecemos nuevos estándares de tratamiento en restauración endodóncica obteniendo una odontología ágil, de mayor calidad y más segura”.</w:t>
      </w:r>
    </w:p>
    <w:p w:rsidR="00D57659" w:rsidRPr="006D304C" w:rsidRDefault="006C41F4">
      <w:pPr>
        <w:pStyle w:val="DSStandard"/>
        <w:rPr>
          <w:rStyle w:val="Ninguno"/>
          <w:b/>
          <w:bCs/>
          <w:lang w:val="es-ES"/>
        </w:rPr>
      </w:pPr>
      <w:r w:rsidRPr="006D304C">
        <w:rPr>
          <w:rStyle w:val="Ninguno"/>
          <w:rFonts w:eastAsia="Arial Unicode MS" w:cs="Arial Unicode MS"/>
          <w:b/>
          <w:bCs/>
          <w:lang w:val="es-ES"/>
        </w:rPr>
        <w:t>Mejorar el punto de vista optimiza el plan de tratamiento</w:t>
      </w:r>
    </w:p>
    <w:p w:rsidR="00D57659" w:rsidRPr="006D304C" w:rsidRDefault="006C41F4" w:rsidP="00116ED9">
      <w:pPr>
        <w:pStyle w:val="CuerpoA"/>
        <w:spacing w:line="260" w:lineRule="exact"/>
        <w:rPr>
          <w:rStyle w:val="Ninguno"/>
          <w:lang w:val="es-ES"/>
        </w:rPr>
      </w:pPr>
      <w:r w:rsidRPr="006D304C">
        <w:rPr>
          <w:rStyle w:val="Ninguno"/>
          <w:rFonts w:eastAsia="Arial Unicode MS" w:cs="Arial Unicode MS"/>
          <w:lang w:val="es-ES"/>
        </w:rPr>
        <w:t>“Poder ver lo que antes solo se sentía". El software 3D Endo - desarrollado en conjunto por Dentsply Sirona Endodontics y Dentsply Sirona Imaging - es el primer software que ayuda en el plan de tratamiento endodóncico mejorando las previsiones. Utilizando los datos 3D y su intuitiva visión, el software 3D Endo permite al profesional identificar los detalles del tratamiento radicular, ver en 3D el sistema de conductos y seleccionar las limas adecuadas desde la biblioteca de limas incorporada. Esto mejora la eficacia y fiabilidad del tratamiento endodóncico y es la clave para mejorar la comunicación con el paciente. El odontólogo puede explicar al paciente la situación previa y el tratamiento mediante un informe con la planificación.</w:t>
      </w:r>
    </w:p>
    <w:p w:rsidR="00D57659" w:rsidRPr="006D304C" w:rsidRDefault="006C41F4" w:rsidP="00116ED9">
      <w:pPr>
        <w:pStyle w:val="CuerpoA"/>
        <w:spacing w:line="260" w:lineRule="exact"/>
        <w:rPr>
          <w:rStyle w:val="Ninguno"/>
          <w:b/>
          <w:bCs/>
          <w:lang w:val="es-ES"/>
        </w:rPr>
      </w:pPr>
      <w:r w:rsidRPr="006D304C">
        <w:rPr>
          <w:rStyle w:val="Ninguno"/>
          <w:rFonts w:eastAsia="Arial Unicode MS" w:cs="Arial Unicode MS"/>
          <w:b/>
          <w:bCs/>
          <w:lang w:val="es-ES"/>
        </w:rPr>
        <w:t>Motor e instrumentos endodoncicos de última generación</w:t>
      </w:r>
    </w:p>
    <w:p w:rsidR="00D57659" w:rsidRDefault="006C41F4" w:rsidP="00116ED9">
      <w:pPr>
        <w:pStyle w:val="Poromisin"/>
        <w:tabs>
          <w:tab w:val="left" w:pos="720"/>
          <w:tab w:val="left" w:pos="1440"/>
          <w:tab w:val="left" w:pos="2160"/>
          <w:tab w:val="left" w:pos="2880"/>
          <w:tab w:val="left" w:pos="3600"/>
          <w:tab w:val="left" w:pos="4320"/>
          <w:tab w:val="left" w:pos="5040"/>
          <w:tab w:val="left" w:pos="5760"/>
          <w:tab w:val="left" w:pos="6480"/>
        </w:tabs>
        <w:spacing w:after="120" w:line="260" w:lineRule="exact"/>
        <w:rPr>
          <w:rStyle w:val="Ninguno"/>
          <w:rFonts w:ascii="Arial" w:hAnsi="Arial"/>
          <w:color w:val="0D0D0D"/>
          <w:sz w:val="20"/>
          <w:szCs w:val="20"/>
          <w:u w:color="0D0D0D"/>
          <w:shd w:val="clear" w:color="auto" w:fill="FFFFFF"/>
          <w:lang w:val="es-ES"/>
        </w:rPr>
      </w:pPr>
      <w:r w:rsidRPr="006D304C">
        <w:rPr>
          <w:rStyle w:val="Ninguno"/>
          <w:rFonts w:ascii="Arial" w:hAnsi="Arial"/>
          <w:color w:val="0D0D0D"/>
          <w:sz w:val="20"/>
          <w:szCs w:val="20"/>
          <w:u w:color="0D0D0D"/>
          <w:shd w:val="clear" w:color="auto" w:fill="FFFFFF"/>
          <w:lang w:val="es-ES"/>
        </w:rPr>
        <w:t xml:space="preserve">Dentsply Sirona Endodontics ha estado a la vanguardia en innovación al lanzar el motor X-Smart IQ, el primer motor endodóncico controlado por una aplicación iOS de Apple. El dispositivo ayuda al odontólogo en cada paso del tratamiento: desde la llegada del paciente, con un módulo de educación, a una secuencia personalizable de limas, hasta el registro de datos del tratamiento. X-Smart IQ es una combinación única de hardware </w:t>
      </w:r>
      <w:r w:rsidRPr="006D304C">
        <w:rPr>
          <w:rStyle w:val="Ninguno"/>
          <w:rFonts w:ascii="Arial" w:hAnsi="Arial"/>
          <w:color w:val="0D0D0D"/>
          <w:sz w:val="20"/>
          <w:szCs w:val="20"/>
          <w:u w:color="0D0D0D"/>
          <w:shd w:val="clear" w:color="auto" w:fill="FFFFFF"/>
          <w:lang w:val="es-ES"/>
        </w:rPr>
        <w:lastRenderedPageBreak/>
        <w:t>y software. Por un lado, posee una pieza de mano fina, bien balanceada e inalámbrica, que permite una completa libertad de movimiento y está equipada con un contra-ángulo con cabeza en miniatura.</w:t>
      </w:r>
      <w:r w:rsidRPr="006D304C">
        <w:rPr>
          <w:rStyle w:val="Ninguno"/>
          <w:rFonts w:ascii="Arial" w:hAnsi="Arial"/>
          <w:b/>
          <w:bCs/>
          <w:color w:val="202020"/>
          <w:sz w:val="32"/>
          <w:szCs w:val="32"/>
          <w:shd w:val="clear" w:color="auto" w:fill="FFFFFF"/>
          <w:lang w:val="es-ES"/>
        </w:rPr>
        <w:t xml:space="preserve"> </w:t>
      </w:r>
      <w:r w:rsidRPr="006D304C">
        <w:rPr>
          <w:rStyle w:val="Ninguno"/>
          <w:rFonts w:ascii="Arial" w:hAnsi="Arial"/>
          <w:color w:val="0D0D0D"/>
          <w:sz w:val="20"/>
          <w:szCs w:val="20"/>
          <w:u w:color="0D0D0D"/>
          <w:shd w:val="clear" w:color="auto" w:fill="FFFFFF"/>
          <w:lang w:val="es-ES"/>
        </w:rPr>
        <w:t>Por otra parte, las actualizaciones periódicas de la aplicación hacen que el dispositivo sea compatible en el futuro. En la IDS, va a presentarse una nueva v</w:t>
      </w:r>
      <w:r w:rsidR="006D3FFB">
        <w:rPr>
          <w:rStyle w:val="Ninguno"/>
          <w:rFonts w:ascii="Arial" w:hAnsi="Arial"/>
          <w:color w:val="0D0D0D"/>
          <w:sz w:val="20"/>
          <w:szCs w:val="20"/>
          <w:u w:color="0D0D0D"/>
          <w:shd w:val="clear" w:color="auto" w:fill="FFFFFF"/>
          <w:lang w:val="es-ES"/>
        </w:rPr>
        <w:t>ersión de la aplicación Endo IQ</w:t>
      </w:r>
      <w:r w:rsidRPr="006D304C">
        <w:rPr>
          <w:rStyle w:val="Ninguno"/>
          <w:rFonts w:ascii="Arial" w:hAnsi="Arial"/>
          <w:color w:val="0D0D0D"/>
          <w:sz w:val="20"/>
          <w:szCs w:val="20"/>
          <w:u w:color="0D0D0D"/>
          <w:shd w:val="clear" w:color="auto" w:fill="FFFFFF"/>
          <w:lang w:val="es-ES"/>
        </w:rPr>
        <w:t>, con mejoras en su manejo y una biblioteca de limas actualizada, incluyendo WaveOne Gold Glider.</w:t>
      </w:r>
    </w:p>
    <w:p w:rsidR="00D57659" w:rsidRDefault="006C41F4" w:rsidP="00116ED9">
      <w:pPr>
        <w:pStyle w:val="Poromisin"/>
        <w:tabs>
          <w:tab w:val="left" w:pos="720"/>
          <w:tab w:val="left" w:pos="1440"/>
          <w:tab w:val="left" w:pos="2160"/>
          <w:tab w:val="left" w:pos="2880"/>
          <w:tab w:val="left" w:pos="3600"/>
          <w:tab w:val="left" w:pos="4320"/>
          <w:tab w:val="left" w:pos="5040"/>
          <w:tab w:val="left" w:pos="5760"/>
          <w:tab w:val="left" w:pos="6480"/>
        </w:tabs>
        <w:spacing w:after="120" w:line="260" w:lineRule="exact"/>
        <w:rPr>
          <w:rFonts w:ascii="Arial" w:hAnsi="Arial"/>
          <w:color w:val="0D0D0D"/>
          <w:sz w:val="20"/>
          <w:szCs w:val="20"/>
          <w:u w:color="0D0D0D"/>
          <w:lang w:val="es-ES"/>
        </w:rPr>
      </w:pPr>
      <w:r w:rsidRPr="006D304C">
        <w:rPr>
          <w:rFonts w:ascii="Arial" w:hAnsi="Arial"/>
          <w:color w:val="0D0D0D"/>
          <w:sz w:val="20"/>
          <w:szCs w:val="20"/>
          <w:u w:color="0D0D0D"/>
          <w:lang w:val="es-ES"/>
        </w:rPr>
        <w:t>Las limas WaveOne Gold se beneficiarán con la incorporación de WaveOne Gold Glider lanzado en el IDS por Dentsply Sirona Endodontics. Diseñado con el mismo tratamiento térmico Gold, es la primera lima de permeabilización con giro alterno del mercado, que mejora la conformación del conducto radicular para la lima Primary. La familia WaveOne Gold es compatible con el X-Smart Plus y el nuevo X-Smart IQ.</w:t>
      </w:r>
    </w:p>
    <w:p w:rsidR="00D57659" w:rsidRPr="006D304C" w:rsidRDefault="006C41F4" w:rsidP="00116ED9">
      <w:pPr>
        <w:pStyle w:val="Poromisin"/>
        <w:tabs>
          <w:tab w:val="left" w:pos="720"/>
          <w:tab w:val="left" w:pos="1440"/>
          <w:tab w:val="left" w:pos="2160"/>
          <w:tab w:val="left" w:pos="2880"/>
          <w:tab w:val="left" w:pos="3600"/>
          <w:tab w:val="left" w:pos="4320"/>
          <w:tab w:val="left" w:pos="5040"/>
          <w:tab w:val="left" w:pos="5760"/>
          <w:tab w:val="left" w:pos="6480"/>
        </w:tabs>
        <w:spacing w:after="120" w:line="260" w:lineRule="exact"/>
        <w:rPr>
          <w:rStyle w:val="Ninguno"/>
          <w:rFonts w:ascii="Arial" w:eastAsia="Arial" w:hAnsi="Arial" w:cs="Arial"/>
          <w:color w:val="0D0D0D"/>
          <w:sz w:val="20"/>
          <w:szCs w:val="20"/>
          <w:u w:color="0D0D0D"/>
          <w:shd w:val="clear" w:color="auto" w:fill="FFFFFF"/>
          <w:lang w:val="es-ES"/>
        </w:rPr>
      </w:pPr>
      <w:r w:rsidRPr="006D304C">
        <w:rPr>
          <w:rStyle w:val="Ninguno"/>
          <w:rFonts w:ascii="Arial" w:hAnsi="Arial"/>
          <w:color w:val="0D0D0D"/>
          <w:sz w:val="20"/>
          <w:szCs w:val="20"/>
          <w:u w:color="0D0D0D"/>
          <w:shd w:val="clear" w:color="auto" w:fill="FFFFFF"/>
          <w:lang w:val="es-ES"/>
        </w:rPr>
        <w:t>Las limas giratorias ProTaper Next y su exclusivo movimiento de serpenteo, ofrecen la flexibilidad necesaria en conductos más estrechos y curvos, así como un mayor espacio para el transporte de detritos. Recomendado incluso en casos clínicos difíciles, ProTaper Next es una solución eficaz para los endodoncistas que buscan un sistema versátil y flexible con un alto rendimiento.</w:t>
      </w:r>
    </w:p>
    <w:p w:rsidR="00D57659" w:rsidRPr="006D304C" w:rsidRDefault="006C41F4" w:rsidP="00116ED9">
      <w:pPr>
        <w:pStyle w:val="DSStandard"/>
        <w:spacing w:line="260" w:lineRule="exact"/>
        <w:rPr>
          <w:rStyle w:val="Ninguno"/>
          <w:b/>
          <w:bCs/>
          <w:lang w:val="es-ES"/>
        </w:rPr>
      </w:pPr>
      <w:r w:rsidRPr="006D304C">
        <w:rPr>
          <w:b/>
          <w:bCs/>
          <w:lang w:val="es-ES"/>
        </w:rPr>
        <w:t>Materiales combinados para obtener resultados excelentes</w:t>
      </w:r>
    </w:p>
    <w:p w:rsidR="00D57659" w:rsidRDefault="006C41F4" w:rsidP="00116ED9">
      <w:pPr>
        <w:pStyle w:val="DSStandard"/>
        <w:spacing w:line="260" w:lineRule="exact"/>
        <w:rPr>
          <w:rFonts w:eastAsia="Arial Unicode MS" w:cs="Arial Unicode MS"/>
          <w:lang w:val="es-ES"/>
        </w:rPr>
      </w:pPr>
      <w:r w:rsidRPr="006D304C">
        <w:rPr>
          <w:rFonts w:eastAsia="Arial Unicode MS" w:cs="Arial Unicode MS"/>
          <w:lang w:val="es-ES"/>
        </w:rPr>
        <w:t>Esta combinación se creó para la restauración defiinitiva del diente. El éxito clínico a largo plazo depende, en gran parte, de conseguir resultados de alta calidad en cada paso del tratamiento. Para apoyar a los profesionales en la restauración definitiva, Dentsply Sirona ha creado una solución de tratamiento integrada "R2C</w:t>
      </w:r>
      <w:r w:rsidRPr="006D3FFB">
        <w:rPr>
          <w:rFonts w:eastAsia="Arial Unicode MS" w:cs="Arial Unicode MS"/>
          <w:vertAlign w:val="superscript"/>
          <w:lang w:val="es-ES"/>
        </w:rPr>
        <w:t>™</w:t>
      </w:r>
      <w:r w:rsidRPr="006D304C">
        <w:rPr>
          <w:rFonts w:eastAsia="Arial Unicode MS" w:cs="Arial Unicode MS"/>
          <w:lang w:val="es-ES"/>
        </w:rPr>
        <w:t xml:space="preserve"> - la solución desde la raíz a la corona". Con las etap</w:t>
      </w:r>
      <w:r w:rsidR="006D3FFB">
        <w:rPr>
          <w:rFonts w:eastAsia="Arial Unicode MS" w:cs="Arial Unicode MS"/>
          <w:lang w:val="es-ES"/>
        </w:rPr>
        <w:t>as del plan de tratmiento, "R2C</w:t>
      </w:r>
      <w:r w:rsidRPr="006D3FFB">
        <w:rPr>
          <w:rFonts w:eastAsia="Arial Unicode MS" w:cs="Arial Unicode MS"/>
          <w:vertAlign w:val="superscript"/>
          <w:lang w:val="es-ES"/>
        </w:rPr>
        <w:t>™</w:t>
      </w:r>
      <w:r w:rsidRPr="006D304C">
        <w:rPr>
          <w:rFonts w:eastAsia="Arial Unicode MS" w:cs="Arial Unicode MS"/>
          <w:lang w:val="es-ES"/>
        </w:rPr>
        <w:t>" proporciona una variedad de productos de alta calidad, desde el acceso a la cavidad hasta la restauración definitiva de la corona. Estos productos incorporan las últimas tecnologías, tales como aleaciones más flexibles de las limas endodóncicas y mayor resistencia a la fatiga cíclica, un adhesivo dental con tecnología Active-Guard y materiales de restauración que proporcionan una excelente adaptación a la cavidad y un correcto sellado coronal. El concepto R2C</w:t>
      </w:r>
      <w:r w:rsidRPr="006D3FFB">
        <w:rPr>
          <w:rFonts w:eastAsia="Arial Unicode MS" w:cs="Arial Unicode MS"/>
          <w:vertAlign w:val="superscript"/>
          <w:lang w:val="es-ES"/>
        </w:rPr>
        <w:t>™</w:t>
      </w:r>
      <w:r w:rsidRPr="006D304C">
        <w:rPr>
          <w:rFonts w:eastAsia="Arial Unicode MS" w:cs="Arial Unicode MS"/>
          <w:lang w:val="es-ES"/>
        </w:rPr>
        <w:t xml:space="preserve"> de Dentsply Sirona ayuda a los odontólogos a lograr excelentes y duraderos resultados “desde la raíz a la corona".</w:t>
      </w:r>
    </w:p>
    <w:p w:rsidR="00D57659" w:rsidRPr="006D304C" w:rsidRDefault="006C41F4" w:rsidP="00116ED9">
      <w:pPr>
        <w:pStyle w:val="DSStandard"/>
        <w:spacing w:line="260" w:lineRule="exact"/>
        <w:rPr>
          <w:b/>
          <w:bCs/>
          <w:lang w:val="es-ES"/>
        </w:rPr>
      </w:pPr>
      <w:r w:rsidRPr="006D304C">
        <w:rPr>
          <w:b/>
          <w:bCs/>
          <w:lang w:val="es-ES"/>
        </w:rPr>
        <w:t>“</w:t>
      </w:r>
      <w:r w:rsidR="006D3FFB">
        <w:rPr>
          <w:b/>
          <w:bCs/>
          <w:lang w:val="es-ES"/>
        </w:rPr>
        <w:t>Partner for a better future (</w:t>
      </w:r>
      <w:r w:rsidRPr="006D304C">
        <w:rPr>
          <w:b/>
          <w:bCs/>
          <w:lang w:val="es-ES"/>
        </w:rPr>
        <w:t>Aliado para mejorar el futuro</w:t>
      </w:r>
      <w:r w:rsidR="006D3FFB">
        <w:rPr>
          <w:b/>
          <w:bCs/>
          <w:lang w:val="es-ES"/>
        </w:rPr>
        <w:t>)</w:t>
      </w:r>
      <w:r w:rsidRPr="006D304C">
        <w:rPr>
          <w:b/>
          <w:bCs/>
          <w:lang w:val="es-ES"/>
        </w:rPr>
        <w:t>”</w:t>
      </w:r>
    </w:p>
    <w:p w:rsidR="00D57659" w:rsidRPr="006D304C" w:rsidRDefault="006C41F4" w:rsidP="00116ED9">
      <w:pPr>
        <w:pStyle w:val="Poromisin"/>
        <w:tabs>
          <w:tab w:val="left" w:pos="720"/>
          <w:tab w:val="left" w:pos="1440"/>
          <w:tab w:val="left" w:pos="2160"/>
          <w:tab w:val="left" w:pos="2880"/>
          <w:tab w:val="left" w:pos="3600"/>
          <w:tab w:val="left" w:pos="4320"/>
          <w:tab w:val="left" w:pos="5040"/>
          <w:tab w:val="left" w:pos="5760"/>
          <w:tab w:val="left" w:pos="6480"/>
        </w:tabs>
        <w:spacing w:after="120" w:line="260" w:lineRule="exact"/>
        <w:rPr>
          <w:rStyle w:val="Ninguno"/>
          <w:rFonts w:ascii="Arial" w:eastAsia="Arial" w:hAnsi="Arial" w:cs="Arial"/>
          <w:b/>
          <w:bCs/>
          <w:color w:val="0D0D0D"/>
          <w:sz w:val="20"/>
          <w:szCs w:val="20"/>
          <w:u w:color="0D0D0D"/>
          <w:shd w:val="clear" w:color="auto" w:fill="FFFFFF"/>
          <w:lang w:val="es-ES"/>
        </w:rPr>
      </w:pPr>
      <w:r w:rsidRPr="006D304C">
        <w:rPr>
          <w:rStyle w:val="Ninguno"/>
          <w:rFonts w:ascii="Arial" w:hAnsi="Arial"/>
          <w:color w:val="0D0D0D"/>
          <w:sz w:val="20"/>
          <w:szCs w:val="20"/>
          <w:u w:color="0D0D0D"/>
          <w:shd w:val="clear" w:color="auto" w:fill="FFFFFF"/>
          <w:lang w:val="es-ES"/>
        </w:rPr>
        <w:t>Un video, lanzado el primer día en la IDS, el 21 de marzo, es el centro de la nueva campaña de comunicación de Dentsply Sirona Endodontics, "Partner for a better future". Esta campaña se centra en los valores de la marca, en su herencia suiza y su compromiso con la excelencia en Endodoncia, demostrando una nueva y aumentada pasión por la innovación a través de la asociación, colocando a la empresa como el socio de confianza para los tratamientos endodóncicos.</w:t>
      </w:r>
    </w:p>
    <w:p w:rsidR="00D57659" w:rsidRPr="00E876E7" w:rsidRDefault="00D57659" w:rsidP="00116ED9">
      <w:pPr>
        <w:pStyle w:val="CuerpoA"/>
        <w:spacing w:line="260" w:lineRule="exact"/>
        <w:rPr>
          <w:lang w:val="es-ES"/>
        </w:rPr>
      </w:pPr>
    </w:p>
    <w:p w:rsidR="00AC1CA5" w:rsidRDefault="00347AD0" w:rsidP="00AC1CA5">
      <w:pPr>
        <w:pStyle w:val="DSStandard"/>
        <w:rPr>
          <w:rStyle w:val="Ninguno"/>
          <w:rFonts w:eastAsia="Arial Unicode MS" w:cs="Arial Unicode MS"/>
          <w:i/>
          <w:shd w:val="clear" w:color="auto" w:fill="FFFFFF"/>
        </w:rPr>
      </w:pPr>
      <w:r w:rsidRPr="00347AD0">
        <w:rPr>
          <w:rStyle w:val="Ninguno"/>
          <w:rFonts w:eastAsia="Arial Unicode MS" w:cs="Arial Unicode MS"/>
          <w:i/>
          <w:shd w:val="clear" w:color="auto" w:fill="FFFFFF"/>
        </w:rPr>
        <w:t>Debido a los plazos de certificación y registro, no todos los productos están disponibles inmediatamente en todos los países</w:t>
      </w:r>
    </w:p>
    <w:p w:rsidR="00347AD0" w:rsidRDefault="00347AD0" w:rsidP="00AC1CA5">
      <w:pPr>
        <w:pStyle w:val="DSStandard"/>
        <w:rPr>
          <w:b/>
          <w:color w:val="ED7D31"/>
          <w:lang w:val="es-ES"/>
        </w:rPr>
      </w:pPr>
    </w:p>
    <w:p w:rsidR="00AC1CA5" w:rsidRPr="005367B8" w:rsidRDefault="00AC1CA5" w:rsidP="00AC1CA5">
      <w:pPr>
        <w:pStyle w:val="DSStandard"/>
        <w:rPr>
          <w:b/>
          <w:color w:val="ED7D31"/>
          <w:lang w:val="es-ES" w:eastAsia="ja-JP"/>
        </w:rPr>
      </w:pPr>
      <w:r w:rsidRPr="005367B8">
        <w:rPr>
          <w:b/>
          <w:color w:val="ED7D31"/>
          <w:lang w:val="es-ES"/>
        </w:rPr>
        <w:lastRenderedPageBreak/>
        <w:t>Dentsply Sirona en la IDS 2017:</w:t>
      </w:r>
    </w:p>
    <w:p w:rsidR="000F4E60" w:rsidRDefault="000F4E60" w:rsidP="000F4E60">
      <w:pPr>
        <w:pStyle w:val="CuerpoA"/>
        <w:rPr>
          <w:lang w:val="de-CH"/>
        </w:rPr>
      </w:pPr>
      <w:r w:rsidRPr="00D83F3B">
        <w:rPr>
          <w:lang w:val="es-ES"/>
        </w:rPr>
        <w:t>Pabellón</w:t>
      </w:r>
      <w:r w:rsidR="00347AD0">
        <w:rPr>
          <w:lang w:val="es-ES"/>
        </w:rPr>
        <w:t xml:space="preserve"> </w:t>
      </w:r>
      <w:r>
        <w:rPr>
          <w:lang w:val="de-CH"/>
        </w:rPr>
        <w:t>11.2, Stand K-020</w:t>
      </w:r>
    </w:p>
    <w:p w:rsidR="00E876E7" w:rsidRDefault="00E876E7">
      <w:pPr>
        <w:pStyle w:val="CuerpoA"/>
        <w:rPr>
          <w:lang w:val="es-ES"/>
        </w:rPr>
      </w:pPr>
    </w:p>
    <w:p w:rsidR="00D57659" w:rsidRDefault="00347AD0" w:rsidP="006D3FFB">
      <w:pPr>
        <w:pStyle w:val="DSStandard"/>
        <w:rPr>
          <w:rStyle w:val="Ninguno"/>
          <w:rFonts w:eastAsia="Arial Unicode MS" w:cs="Arial Unicode MS"/>
          <w:b/>
          <w:bCs/>
          <w:color w:val="808080"/>
          <w:sz w:val="23"/>
          <w:szCs w:val="23"/>
          <w:u w:color="808080"/>
          <w:lang w:val="es-ES"/>
        </w:rPr>
      </w:pPr>
      <w:r w:rsidRPr="00347AD0">
        <w:rPr>
          <w:rStyle w:val="Ninguno"/>
          <w:rFonts w:eastAsia="Arial Unicode MS" w:cs="Arial Unicode MS"/>
          <w:b/>
          <w:bCs/>
          <w:color w:val="808080"/>
          <w:sz w:val="23"/>
          <w:szCs w:val="23"/>
          <w:u w:color="808080"/>
          <w:lang w:val="es-ES"/>
        </w:rPr>
        <w:t>MATERIAL ILUSTRATIVO</w:t>
      </w:r>
    </w:p>
    <w:tbl>
      <w:tblPr>
        <w:tblStyle w:val="TableGrid"/>
        <w:tblW w:w="66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116ED9" w:rsidRPr="00586D8A" w:rsidTr="00AE4EC3">
        <w:tc>
          <w:tcPr>
            <w:tcW w:w="3336" w:type="dxa"/>
          </w:tcPr>
          <w:p w:rsidR="00116ED9" w:rsidRDefault="00116ED9" w:rsidP="00AE4EC3">
            <w:pPr>
              <w:tabs>
                <w:tab w:val="left" w:pos="4605"/>
              </w:tabs>
              <w:rPr>
                <w:noProof/>
                <w:lang w:val="en-GB"/>
              </w:rPr>
            </w:pPr>
          </w:p>
        </w:tc>
        <w:tc>
          <w:tcPr>
            <w:tcW w:w="3336" w:type="dxa"/>
          </w:tcPr>
          <w:p w:rsidR="00116ED9" w:rsidRDefault="00116ED9" w:rsidP="00AE4EC3">
            <w:pPr>
              <w:tabs>
                <w:tab w:val="left" w:pos="4605"/>
              </w:tabs>
              <w:rPr>
                <w:noProof/>
                <w:lang w:val="en-GB"/>
              </w:rPr>
            </w:pPr>
          </w:p>
        </w:tc>
      </w:tr>
      <w:tr w:rsidR="00116ED9" w:rsidRPr="00586D8A" w:rsidTr="00AE4EC3">
        <w:sdt>
          <w:sdtPr>
            <w:rPr>
              <w:noProof/>
              <w:lang w:val="de-DE"/>
            </w:rPr>
            <w:id w:val="-803230373"/>
            <w:picture/>
          </w:sdtPr>
          <w:sdtEndPr/>
          <w:sdtContent>
            <w:tc>
              <w:tcPr>
                <w:tcW w:w="3336" w:type="dxa"/>
              </w:tcPr>
              <w:p w:rsidR="00116ED9" w:rsidRDefault="00116ED9" w:rsidP="00AE4EC3">
                <w:pPr>
                  <w:tabs>
                    <w:tab w:val="left" w:pos="4605"/>
                  </w:tabs>
                  <w:rPr>
                    <w:noProof/>
                    <w:lang w:val="en-GB"/>
                  </w:rPr>
                </w:pPr>
                <w:r w:rsidRPr="00796697">
                  <w:rPr>
                    <w:noProof/>
                  </w:rPr>
                  <w:drawing>
                    <wp:inline distT="0" distB="0" distL="0" distR="0" wp14:anchorId="1B70EC7B" wp14:editId="562CE6C6">
                      <wp:extent cx="1980000" cy="848779"/>
                      <wp:effectExtent l="0" t="0" r="1270" b="8890"/>
                      <wp:docPr id="6" name="Grafik 6" descr="C:\Users\E039671\AppData\Local\Microsoft\Windows\INetCacheContent.Word\X-Smart IQ_Product_Image_1_L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X-Smart IQ_Product_Image_1_LR.JPG"/>
                              <pic:cNvPicPr>
                                <a:picLocks noChangeAspect="1" noChangeArrowheads="1"/>
                              </pic:cNvPicPr>
                            </pic:nvPicPr>
                            <pic:blipFill>
                              <a:blip r:embed="rId8" cstate="hqprint">
                                <a:extLst>
                                  <a:ext uri="{28A0092B-C50C-407E-A947-70E740481C1C}">
                                    <a14:useLocalDpi xmlns:a14="http://schemas.microsoft.com/office/drawing/2010/main"/>
                                  </a:ext>
                                </a:extLst>
                              </a:blip>
                              <a:srcRect/>
                              <a:stretch>
                                <a:fillRect/>
                              </a:stretch>
                            </pic:blipFill>
                            <pic:spPr bwMode="auto">
                              <a:xfrm>
                                <a:off x="0" y="0"/>
                                <a:ext cx="1980000" cy="848779"/>
                              </a:xfrm>
                              <a:prstGeom prst="rect">
                                <a:avLst/>
                              </a:prstGeom>
                              <a:noFill/>
                              <a:ln>
                                <a:noFill/>
                              </a:ln>
                            </pic:spPr>
                          </pic:pic>
                        </a:graphicData>
                      </a:graphic>
                    </wp:inline>
                  </w:drawing>
                </w:r>
              </w:p>
            </w:tc>
          </w:sdtContent>
        </w:sdt>
        <w:tc>
          <w:tcPr>
            <w:tcW w:w="3336" w:type="dxa"/>
          </w:tcPr>
          <w:p w:rsidR="00116ED9" w:rsidRDefault="00116ED9" w:rsidP="00AE4EC3">
            <w:pPr>
              <w:tabs>
                <w:tab w:val="left" w:pos="4605"/>
              </w:tabs>
              <w:rPr>
                <w:noProof/>
                <w:lang w:val="en-GB"/>
              </w:rPr>
            </w:pPr>
            <w:r>
              <w:rPr>
                <w:noProof/>
              </w:rPr>
              <w:drawing>
                <wp:inline distT="0" distB="0" distL="0" distR="0" wp14:anchorId="139E2DB2" wp14:editId="364BD17E">
                  <wp:extent cx="1980000" cy="2798972"/>
                  <wp:effectExtent l="0" t="0" r="1270" b="1905"/>
                  <wp:docPr id="2" name="Grafik 2" descr="C:\Users\E039671\AppData\Local\Microsoft\Windows\INetCacheContent.Word\DS_Endodontics_WaveOne Gold Sol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S_Endodontics_WaveOne Gold Solution.jpg"/>
                          <pic:cNvPicPr>
                            <a:picLocks noChangeAspect="1" noChangeArrowheads="1"/>
                          </pic:cNvPicPr>
                        </pic:nvPicPr>
                        <pic:blipFill>
                          <a:blip r:embed="rId9" cstate="hqprint">
                            <a:extLst>
                              <a:ext uri="{28A0092B-C50C-407E-A947-70E740481C1C}">
                                <a14:useLocalDpi xmlns:a14="http://schemas.microsoft.com/office/drawing/2010/main"/>
                              </a:ext>
                            </a:extLst>
                          </a:blip>
                          <a:srcRect/>
                          <a:stretch>
                            <a:fillRect/>
                          </a:stretch>
                        </pic:blipFill>
                        <pic:spPr bwMode="auto">
                          <a:xfrm>
                            <a:off x="0" y="0"/>
                            <a:ext cx="1980000" cy="2798972"/>
                          </a:xfrm>
                          <a:prstGeom prst="rect">
                            <a:avLst/>
                          </a:prstGeom>
                          <a:noFill/>
                          <a:ln>
                            <a:noFill/>
                          </a:ln>
                        </pic:spPr>
                      </pic:pic>
                    </a:graphicData>
                  </a:graphic>
                </wp:inline>
              </w:drawing>
            </w:r>
          </w:p>
        </w:tc>
      </w:tr>
      <w:tr w:rsidR="00116ED9" w:rsidRPr="00116ED9" w:rsidTr="00AE4EC3">
        <w:tc>
          <w:tcPr>
            <w:tcW w:w="3336" w:type="dxa"/>
          </w:tcPr>
          <w:p w:rsidR="00116ED9" w:rsidRPr="00116ED9" w:rsidRDefault="00116ED9" w:rsidP="00AE4EC3">
            <w:pPr>
              <w:tabs>
                <w:tab w:val="left" w:pos="4605"/>
              </w:tabs>
              <w:rPr>
                <w:noProof/>
              </w:rPr>
            </w:pPr>
            <w:r w:rsidRPr="006D304C">
              <w:rPr>
                <w:rStyle w:val="Ninguno"/>
                <w:i/>
                <w:iCs/>
                <w:sz w:val="18"/>
                <w:szCs w:val="18"/>
                <w:lang w:val="es-ES"/>
              </w:rPr>
              <w:t>Fig. 1: X-Smart IQ: motor inalámbrico con giro alterno y contínuo, controlado por una aplicación de Apple iOS.</w:t>
            </w:r>
          </w:p>
        </w:tc>
        <w:tc>
          <w:tcPr>
            <w:tcW w:w="3336" w:type="dxa"/>
          </w:tcPr>
          <w:p w:rsidR="00116ED9" w:rsidRPr="00116ED9" w:rsidRDefault="00116ED9" w:rsidP="00AE4EC3">
            <w:pPr>
              <w:tabs>
                <w:tab w:val="left" w:pos="4605"/>
              </w:tabs>
              <w:rPr>
                <w:noProof/>
              </w:rPr>
            </w:pPr>
            <w:r w:rsidRPr="006D304C">
              <w:rPr>
                <w:rStyle w:val="Ninguno"/>
                <w:i/>
                <w:iCs/>
                <w:sz w:val="18"/>
                <w:szCs w:val="18"/>
                <w:lang w:val="es-ES"/>
              </w:rPr>
              <w:t>Fig. 2: WaveOne Gold: experimente la sensación de confianza a través de su tratamiento endodóncico, desde la permeabilización a la restauración</w:t>
            </w:r>
          </w:p>
        </w:tc>
      </w:tr>
      <w:tr w:rsidR="00116ED9" w:rsidRPr="00116ED9" w:rsidTr="00AE4EC3">
        <w:tc>
          <w:tcPr>
            <w:tcW w:w="3336" w:type="dxa"/>
          </w:tcPr>
          <w:p w:rsidR="00116ED9" w:rsidRPr="00116ED9" w:rsidRDefault="00116ED9" w:rsidP="00AE4EC3">
            <w:pPr>
              <w:tabs>
                <w:tab w:val="left" w:pos="4605"/>
              </w:tabs>
              <w:rPr>
                <w:rFonts w:eastAsia="Times New Roman" w:cs="Arial"/>
                <w:i/>
                <w:sz w:val="18"/>
                <w:szCs w:val="18"/>
              </w:rPr>
            </w:pPr>
          </w:p>
        </w:tc>
        <w:tc>
          <w:tcPr>
            <w:tcW w:w="3336" w:type="dxa"/>
          </w:tcPr>
          <w:p w:rsidR="00116ED9" w:rsidRPr="00116ED9" w:rsidRDefault="00116ED9" w:rsidP="00AE4EC3">
            <w:pPr>
              <w:tabs>
                <w:tab w:val="left" w:pos="4605"/>
              </w:tabs>
              <w:rPr>
                <w:rFonts w:eastAsia="Times New Roman" w:cs="Arial"/>
                <w:i/>
                <w:sz w:val="18"/>
                <w:szCs w:val="18"/>
              </w:rPr>
            </w:pPr>
          </w:p>
        </w:tc>
      </w:tr>
      <w:tr w:rsidR="00116ED9" w:rsidRPr="00586D8A" w:rsidTr="00AE4EC3">
        <w:sdt>
          <w:sdtPr>
            <w:rPr>
              <w:noProof/>
              <w:lang w:val="en-GB"/>
            </w:rPr>
            <w:id w:val="-1460250828"/>
            <w:picture/>
          </w:sdtPr>
          <w:sdtEndPr/>
          <w:sdtContent>
            <w:tc>
              <w:tcPr>
                <w:tcW w:w="3336" w:type="dxa"/>
              </w:tcPr>
              <w:p w:rsidR="00116ED9" w:rsidRDefault="00116ED9" w:rsidP="00AE4EC3">
                <w:pPr>
                  <w:tabs>
                    <w:tab w:val="left" w:pos="4605"/>
                  </w:tabs>
                  <w:rPr>
                    <w:noProof/>
                    <w:lang w:val="en-GB"/>
                  </w:rPr>
                </w:pPr>
                <w:r w:rsidRPr="00586D8A">
                  <w:rPr>
                    <w:noProof/>
                  </w:rPr>
                  <w:drawing>
                    <wp:inline distT="0" distB="0" distL="0" distR="0" wp14:anchorId="15B0A1B9" wp14:editId="3438EC9B">
                      <wp:extent cx="1980000" cy="495165"/>
                      <wp:effectExtent l="0" t="0" r="1270" b="0"/>
                      <wp:docPr id="1" name="Grafik 8" descr="C:\Users\E039671\AppData\Local\Microsoft\Windows\INetCacheContent.Word\WaveOne Gold Glider_Product 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039671\AppData\Local\Microsoft\Windows\INetCacheContent.Word\WaveOne Gold Glider_Product Image.pn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495165"/>
                              </a:xfrm>
                              <a:prstGeom prst="rect">
                                <a:avLst/>
                              </a:prstGeom>
                              <a:noFill/>
                              <a:ln>
                                <a:noFill/>
                              </a:ln>
                            </pic:spPr>
                          </pic:pic>
                        </a:graphicData>
                      </a:graphic>
                    </wp:inline>
                  </w:drawing>
                </w:r>
              </w:p>
            </w:tc>
          </w:sdtContent>
        </w:sdt>
        <w:tc>
          <w:tcPr>
            <w:tcW w:w="3336" w:type="dxa"/>
          </w:tcPr>
          <w:p w:rsidR="00116ED9" w:rsidRPr="00BF0361" w:rsidRDefault="00116ED9" w:rsidP="00AE4EC3">
            <w:pPr>
              <w:tabs>
                <w:tab w:val="left" w:pos="4605"/>
              </w:tabs>
              <w:rPr>
                <w:i/>
                <w:noProof/>
                <w:sz w:val="18"/>
                <w:szCs w:val="18"/>
                <w:lang w:val="en-GB"/>
              </w:rPr>
            </w:pPr>
            <w:r>
              <w:rPr>
                <w:noProof/>
              </w:rPr>
              <w:drawing>
                <wp:inline distT="0" distB="0" distL="0" distR="0" wp14:anchorId="06D9CB35" wp14:editId="6C555C02">
                  <wp:extent cx="1980000" cy="2543596"/>
                  <wp:effectExtent l="0" t="0" r="1270" b="9525"/>
                  <wp:docPr id="11" name="Grafik 11" descr="C:\Users\E039671\AppData\Local\Microsoft\Windows\INetCacheContent.Word\Protaper Next Family image HR 02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E039671\AppData\Local\Microsoft\Windows\INetCacheContent.Word\Protaper Next Family image HR 0217.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2543596"/>
                          </a:xfrm>
                          <a:prstGeom prst="rect">
                            <a:avLst/>
                          </a:prstGeom>
                          <a:noFill/>
                          <a:ln>
                            <a:noFill/>
                          </a:ln>
                        </pic:spPr>
                      </pic:pic>
                    </a:graphicData>
                  </a:graphic>
                </wp:inline>
              </w:drawing>
            </w:r>
          </w:p>
        </w:tc>
      </w:tr>
      <w:tr w:rsidR="00116ED9" w:rsidRPr="00116ED9" w:rsidTr="00AE4EC3">
        <w:tc>
          <w:tcPr>
            <w:tcW w:w="3336" w:type="dxa"/>
          </w:tcPr>
          <w:p w:rsidR="00116ED9" w:rsidRPr="00116ED9" w:rsidRDefault="00116ED9" w:rsidP="00AE4EC3">
            <w:pPr>
              <w:tabs>
                <w:tab w:val="left" w:pos="4605"/>
              </w:tabs>
              <w:rPr>
                <w:noProof/>
              </w:rPr>
            </w:pPr>
            <w:r w:rsidRPr="006D304C">
              <w:rPr>
                <w:rStyle w:val="Ninguno"/>
                <w:i/>
                <w:iCs/>
                <w:sz w:val="18"/>
                <w:szCs w:val="18"/>
                <w:lang w:val="es-ES"/>
              </w:rPr>
              <w:t>Fig. 3: WaveOne Gold Glider – la lima de permeabilización con giro alterno, que mejora la conformación de los conductos</w:t>
            </w:r>
          </w:p>
        </w:tc>
        <w:tc>
          <w:tcPr>
            <w:tcW w:w="3336" w:type="dxa"/>
          </w:tcPr>
          <w:p w:rsidR="00116ED9" w:rsidRPr="00116ED9" w:rsidRDefault="00116ED9" w:rsidP="00AE4EC3">
            <w:pPr>
              <w:tabs>
                <w:tab w:val="left" w:pos="4605"/>
              </w:tabs>
              <w:rPr>
                <w:noProof/>
              </w:rPr>
            </w:pPr>
            <w:r w:rsidRPr="006D304C">
              <w:rPr>
                <w:rStyle w:val="Ninguno"/>
                <w:i/>
                <w:iCs/>
                <w:sz w:val="18"/>
                <w:szCs w:val="18"/>
                <w:lang w:val="es-ES"/>
              </w:rPr>
              <w:t xml:space="preserve">Fig.4: </w:t>
            </w:r>
            <w:r>
              <w:rPr>
                <w:rStyle w:val="Ninguno"/>
                <w:i/>
                <w:iCs/>
                <w:sz w:val="18"/>
                <w:szCs w:val="18"/>
                <w:lang w:val="es-ES"/>
              </w:rPr>
              <w:t>ProTaper Next: l</w:t>
            </w:r>
            <w:r w:rsidRPr="006D304C">
              <w:rPr>
                <w:rStyle w:val="Ninguno"/>
                <w:i/>
                <w:iCs/>
                <w:sz w:val="18"/>
                <w:szCs w:val="18"/>
                <w:lang w:val="es-ES"/>
              </w:rPr>
              <w:t>a siguiente generación del estándar Gold en Endodoncia, ProTaper Universal, con mayor flexibilidad y el movimiento serpenteante de las limas.</w:t>
            </w:r>
          </w:p>
        </w:tc>
      </w:tr>
      <w:tr w:rsidR="00116ED9" w:rsidRPr="00116ED9" w:rsidTr="00AE4EC3">
        <w:tc>
          <w:tcPr>
            <w:tcW w:w="3336" w:type="dxa"/>
          </w:tcPr>
          <w:p w:rsidR="00116ED9" w:rsidRPr="00116ED9" w:rsidRDefault="00116ED9" w:rsidP="00AE4EC3">
            <w:pPr>
              <w:tabs>
                <w:tab w:val="left" w:pos="4605"/>
              </w:tabs>
              <w:rPr>
                <w:noProof/>
              </w:rPr>
            </w:pPr>
          </w:p>
        </w:tc>
        <w:tc>
          <w:tcPr>
            <w:tcW w:w="3336" w:type="dxa"/>
          </w:tcPr>
          <w:p w:rsidR="00116ED9" w:rsidRPr="00116ED9" w:rsidRDefault="00116ED9" w:rsidP="00AE4EC3">
            <w:pPr>
              <w:tabs>
                <w:tab w:val="left" w:pos="4605"/>
              </w:tabs>
              <w:rPr>
                <w:noProof/>
              </w:rPr>
            </w:pPr>
          </w:p>
        </w:tc>
      </w:tr>
      <w:tr w:rsidR="00116ED9" w:rsidRPr="00586D8A" w:rsidTr="00AE4EC3">
        <w:sdt>
          <w:sdtPr>
            <w:rPr>
              <w:noProof/>
              <w:lang w:val="en-GB"/>
            </w:rPr>
            <w:id w:val="1209450414"/>
            <w:picture/>
          </w:sdtPr>
          <w:sdtEndPr/>
          <w:sdtContent>
            <w:tc>
              <w:tcPr>
                <w:tcW w:w="3336" w:type="dxa"/>
              </w:tcPr>
              <w:p w:rsidR="00116ED9" w:rsidRDefault="00116ED9" w:rsidP="00AE4EC3">
                <w:pPr>
                  <w:tabs>
                    <w:tab w:val="left" w:pos="4605"/>
                  </w:tabs>
                  <w:rPr>
                    <w:noProof/>
                    <w:lang w:val="en-GB"/>
                  </w:rPr>
                </w:pPr>
                <w:r w:rsidRPr="00586D8A">
                  <w:rPr>
                    <w:noProof/>
                  </w:rPr>
                  <w:drawing>
                    <wp:inline distT="0" distB="0" distL="0" distR="0" wp14:anchorId="21B7BBEE" wp14:editId="20B14F09">
                      <wp:extent cx="1980000" cy="2074603"/>
                      <wp:effectExtent l="0" t="0" r="1270" b="1905"/>
                      <wp:docPr id="3" name="Grafik 9" descr="C:\Users\E039671\AppData\Local\Microsoft\Windows\INetCacheContent.Word\DS R2C visu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S R2C visual.jpg"/>
                              <pic:cNvPicPr>
                                <a:picLocks noChangeAspect="1" noChangeArrowheads="1"/>
                              </pic:cNvPicPr>
                            </pic:nvPicPr>
                            <pic:blipFill>
                              <a:blip r:embed="rId12" cstate="hqprint">
                                <a:extLst>
                                  <a:ext uri="{28A0092B-C50C-407E-A947-70E740481C1C}">
                                    <a14:useLocalDpi xmlns:a14="http://schemas.microsoft.com/office/drawing/2010/main"/>
                                  </a:ext>
                                </a:extLst>
                              </a:blip>
                              <a:srcRect/>
                              <a:stretch>
                                <a:fillRect/>
                              </a:stretch>
                            </pic:blipFill>
                            <pic:spPr bwMode="auto">
                              <a:xfrm>
                                <a:off x="0" y="0"/>
                                <a:ext cx="1980000" cy="2074603"/>
                              </a:xfrm>
                              <a:prstGeom prst="rect">
                                <a:avLst/>
                              </a:prstGeom>
                              <a:noFill/>
                              <a:ln>
                                <a:noFill/>
                              </a:ln>
                            </pic:spPr>
                          </pic:pic>
                        </a:graphicData>
                      </a:graphic>
                    </wp:inline>
                  </w:drawing>
                </w:r>
              </w:p>
            </w:tc>
          </w:sdtContent>
        </w:sdt>
        <w:tc>
          <w:tcPr>
            <w:tcW w:w="3336" w:type="dxa"/>
          </w:tcPr>
          <w:p w:rsidR="00116ED9" w:rsidRDefault="00116ED9" w:rsidP="00AE4EC3">
            <w:pPr>
              <w:tabs>
                <w:tab w:val="left" w:pos="4605"/>
              </w:tabs>
              <w:rPr>
                <w:noProof/>
                <w:lang w:val="en-GB"/>
              </w:rPr>
            </w:pPr>
            <w:r>
              <w:rPr>
                <w:noProof/>
              </w:rPr>
              <w:drawing>
                <wp:inline distT="0" distB="0" distL="0" distR="0" wp14:anchorId="4D31E13D" wp14:editId="0D9ABA41">
                  <wp:extent cx="1980000" cy="1320753"/>
                  <wp:effectExtent l="0" t="0" r="1270" b="0"/>
                  <wp:docPr id="10" name="Grafik 10" descr="C:\Users\E039671\AppData\Local\Microsoft\Windows\INetCacheContent.Word\Dentsply_Sirona_PartnerCampaign_Photo_Print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Dentsply_Sirona_PartnerCampaign_Photo_Print_11.jpg"/>
                          <pic:cNvPicPr>
                            <a:picLocks noChangeAspect="1" noChangeArrowheads="1"/>
                          </pic:cNvPicPr>
                        </pic:nvPicPr>
                        <pic:blipFill>
                          <a:blip r:embed="rId13" cstate="hqprint">
                            <a:extLst>
                              <a:ext uri="{28A0092B-C50C-407E-A947-70E740481C1C}">
                                <a14:useLocalDpi xmlns:a14="http://schemas.microsoft.com/office/drawing/2010/main"/>
                              </a:ext>
                            </a:extLst>
                          </a:blip>
                          <a:srcRect/>
                          <a:stretch>
                            <a:fillRect/>
                          </a:stretch>
                        </pic:blipFill>
                        <pic:spPr bwMode="auto">
                          <a:xfrm>
                            <a:off x="0" y="0"/>
                            <a:ext cx="1980000" cy="1320753"/>
                          </a:xfrm>
                          <a:prstGeom prst="rect">
                            <a:avLst/>
                          </a:prstGeom>
                          <a:noFill/>
                          <a:ln>
                            <a:noFill/>
                          </a:ln>
                        </pic:spPr>
                      </pic:pic>
                    </a:graphicData>
                  </a:graphic>
                </wp:inline>
              </w:drawing>
            </w:r>
          </w:p>
        </w:tc>
      </w:tr>
      <w:tr w:rsidR="00116ED9" w:rsidRPr="00AC1CA5" w:rsidTr="00AC1CA5">
        <w:trPr>
          <w:trHeight w:val="407"/>
        </w:trPr>
        <w:tc>
          <w:tcPr>
            <w:tcW w:w="3336" w:type="dxa"/>
          </w:tcPr>
          <w:p w:rsidR="00116ED9" w:rsidRPr="00116ED9" w:rsidRDefault="00116ED9" w:rsidP="00AE4EC3">
            <w:pPr>
              <w:tabs>
                <w:tab w:val="left" w:pos="4605"/>
              </w:tabs>
              <w:rPr>
                <w:rFonts w:eastAsia="Times New Roman" w:cs="Arial"/>
                <w:i/>
                <w:sz w:val="18"/>
                <w:szCs w:val="18"/>
              </w:rPr>
            </w:pPr>
            <w:r w:rsidRPr="006D304C">
              <w:rPr>
                <w:rStyle w:val="Ninguno"/>
                <w:i/>
                <w:iCs/>
                <w:sz w:val="18"/>
                <w:szCs w:val="18"/>
                <w:lang w:val="es-ES"/>
              </w:rPr>
              <w:t>Fig. 5: Con la solución “R2C</w:t>
            </w:r>
            <w:r w:rsidRPr="006D304C">
              <w:rPr>
                <w:rStyle w:val="Ninguno"/>
                <w:i/>
                <w:iCs/>
                <w:sz w:val="18"/>
                <w:szCs w:val="18"/>
                <w:vertAlign w:val="superscript"/>
                <w:lang w:val="es-ES"/>
              </w:rPr>
              <w:t>™</w:t>
            </w:r>
            <w:r w:rsidRPr="006D304C">
              <w:rPr>
                <w:rStyle w:val="Ninguno"/>
                <w:i/>
                <w:iCs/>
                <w:sz w:val="18"/>
                <w:szCs w:val="18"/>
                <w:lang w:val="es-ES"/>
              </w:rPr>
              <w:t>” los productos de endodoncia y restauración están disponibles juntos, para una solución integral.</w:t>
            </w:r>
          </w:p>
        </w:tc>
        <w:tc>
          <w:tcPr>
            <w:tcW w:w="3336" w:type="dxa"/>
          </w:tcPr>
          <w:p w:rsidR="00116ED9" w:rsidRPr="00AC1CA5" w:rsidRDefault="00AC1CA5" w:rsidP="00AE4EC3">
            <w:pPr>
              <w:tabs>
                <w:tab w:val="left" w:pos="4605"/>
              </w:tabs>
              <w:rPr>
                <w:rFonts w:eastAsia="Times New Roman" w:cs="Arial"/>
                <w:i/>
                <w:sz w:val="18"/>
                <w:szCs w:val="18"/>
              </w:rPr>
            </w:pPr>
            <w:r w:rsidRPr="006D304C">
              <w:rPr>
                <w:rStyle w:val="Ninguno"/>
                <w:i/>
                <w:iCs/>
                <w:sz w:val="18"/>
                <w:szCs w:val="18"/>
                <w:lang w:val="es-ES"/>
              </w:rPr>
              <w:t>Fig. 6: La pasión por innovar a través del equipo con nuestros expertos en Endo: Compañeros para un futuro mejor.</w:t>
            </w:r>
          </w:p>
        </w:tc>
      </w:tr>
    </w:tbl>
    <w:p w:rsidR="00116ED9" w:rsidRPr="00AC1CA5" w:rsidRDefault="00116ED9" w:rsidP="006D3FFB">
      <w:pPr>
        <w:pStyle w:val="DSStandard"/>
        <w:rPr>
          <w:rStyle w:val="Ninguno"/>
          <w:rFonts w:eastAsia="Arial Unicode MS" w:cs="Arial Unicode MS"/>
          <w:b/>
          <w:bCs/>
          <w:color w:val="808080"/>
          <w:sz w:val="23"/>
          <w:szCs w:val="23"/>
          <w:u w:color="808080"/>
        </w:rPr>
      </w:pPr>
    </w:p>
    <w:p w:rsidR="00116ED9" w:rsidRPr="006D304C" w:rsidRDefault="00116ED9" w:rsidP="006D3FFB">
      <w:pPr>
        <w:pStyle w:val="DSStandard"/>
        <w:rPr>
          <w:lang w:val="es-ES"/>
        </w:rPr>
      </w:pPr>
    </w:p>
    <w:p w:rsidR="00D57659" w:rsidRPr="006D304C" w:rsidRDefault="00D57659">
      <w:pPr>
        <w:pStyle w:val="CuerpoA"/>
        <w:widowControl w:val="0"/>
        <w:spacing w:line="240" w:lineRule="auto"/>
        <w:ind w:left="108" w:hanging="108"/>
        <w:rPr>
          <w:lang w:val="es-ES"/>
        </w:rPr>
      </w:pPr>
    </w:p>
    <w:sectPr w:rsidR="00D57659" w:rsidRPr="006D304C" w:rsidSect="00E876E7">
      <w:headerReference w:type="default" r:id="rId14"/>
      <w:headerReference w:type="first" r:id="rId15"/>
      <w:pgSz w:w="11900" w:h="16840"/>
      <w:pgMar w:top="2664" w:right="4245"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1F4" w:rsidRDefault="006C41F4">
      <w:r>
        <w:separator/>
      </w:r>
    </w:p>
  </w:endnote>
  <w:endnote w:type="continuationSeparator" w:id="0">
    <w:p w:rsidR="006C41F4" w:rsidRDefault="006C4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1F4" w:rsidRDefault="006C41F4">
      <w:r>
        <w:separator/>
      </w:r>
    </w:p>
  </w:footnote>
  <w:footnote w:type="continuationSeparator" w:id="0">
    <w:p w:rsidR="006C41F4" w:rsidRDefault="006C4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659" w:rsidRDefault="006C41F4">
    <w:pPr>
      <w:pStyle w:val="Header"/>
      <w:tabs>
        <w:tab w:val="clear" w:pos="9072"/>
        <w:tab w:val="right" w:pos="6501"/>
      </w:tabs>
    </w:pPr>
    <w:r>
      <w:rPr>
        <w:noProof/>
        <w:lang w:eastAsia="en-US"/>
      </w:rPr>
      <mc:AlternateContent>
        <mc:Choice Requires="wps">
          <w:drawing>
            <wp:anchor distT="152400" distB="152400" distL="152400" distR="152400" simplePos="0" relativeHeight="251656192" behindDoc="1" locked="0" layoutInCell="1" allowOverlap="1">
              <wp:simplePos x="0" y="0"/>
              <wp:positionH relativeFrom="page">
                <wp:posOffset>6120129</wp:posOffset>
              </wp:positionH>
              <wp:positionV relativeFrom="page">
                <wp:posOffset>497205</wp:posOffset>
              </wp:positionV>
              <wp:extent cx="671017" cy="222250"/>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671017" cy="222250"/>
                      </a:xfrm>
                      <a:prstGeom prst="rect">
                        <a:avLst/>
                      </a:prstGeom>
                      <a:noFill/>
                      <a:ln w="12700" cap="flat">
                        <a:noFill/>
                        <a:miter lim="400000"/>
                      </a:ln>
                      <a:effectLst/>
                    </wps:spPr>
                    <wps:txbx>
                      <w:txbxContent>
                        <w:p w:rsidR="00D57659" w:rsidRDefault="006C41F4">
                          <w:pPr>
                            <w:pStyle w:val="Header"/>
                            <w:tabs>
                              <w:tab w:val="right" w:pos="9547"/>
                            </w:tabs>
                          </w:pPr>
                          <w:r>
                            <w:rPr>
                              <w:rStyle w:val="Ninguno"/>
                              <w:rFonts w:ascii="Arial" w:hAnsi="Arial"/>
                              <w:color w:val="595959"/>
                              <w:sz w:val="20"/>
                              <w:szCs w:val="20"/>
                              <w:u w:color="595959"/>
                            </w:rPr>
                            <w:t xml:space="preserve">    Page </w:t>
                          </w:r>
                          <w:r>
                            <w:rPr>
                              <w:rStyle w:val="Ninguno"/>
                              <w:rFonts w:ascii="Arial" w:eastAsia="Arial" w:hAnsi="Arial" w:cs="Arial"/>
                              <w:color w:val="595959"/>
                              <w:sz w:val="20"/>
                              <w:szCs w:val="20"/>
                              <w:u w:color="595959"/>
                            </w:rPr>
                            <w:fldChar w:fldCharType="begin"/>
                          </w:r>
                          <w:r>
                            <w:rPr>
                              <w:rStyle w:val="Ninguno"/>
                              <w:rFonts w:ascii="Arial" w:eastAsia="Arial" w:hAnsi="Arial" w:cs="Arial"/>
                              <w:color w:val="595959"/>
                              <w:sz w:val="20"/>
                              <w:szCs w:val="20"/>
                              <w:u w:color="595959"/>
                            </w:rPr>
                            <w:instrText xml:space="preserve"> PAGE </w:instrText>
                          </w:r>
                          <w:r>
                            <w:rPr>
                              <w:rStyle w:val="Ninguno"/>
                              <w:rFonts w:ascii="Arial" w:eastAsia="Arial" w:hAnsi="Arial" w:cs="Arial"/>
                              <w:color w:val="595959"/>
                              <w:sz w:val="20"/>
                              <w:szCs w:val="20"/>
                              <w:u w:color="595959"/>
                            </w:rPr>
                            <w:fldChar w:fldCharType="separate"/>
                          </w:r>
                          <w:r w:rsidR="00D734DE">
                            <w:rPr>
                              <w:rStyle w:val="Ninguno"/>
                              <w:rFonts w:ascii="Arial" w:eastAsia="Arial" w:hAnsi="Arial" w:cs="Arial"/>
                              <w:noProof/>
                              <w:color w:val="595959"/>
                              <w:sz w:val="20"/>
                              <w:szCs w:val="20"/>
                              <w:u w:color="595959"/>
                            </w:rPr>
                            <w:t>2</w:t>
                          </w:r>
                          <w:r>
                            <w:rPr>
                              <w:rStyle w:val="Ninguno"/>
                              <w:rFonts w:ascii="Arial" w:eastAsia="Arial" w:hAnsi="Arial" w:cs="Arial"/>
                              <w:color w:val="595959"/>
                              <w:sz w:val="20"/>
                              <w:szCs w:val="20"/>
                              <w:u w:color="595959"/>
                            </w:rPr>
                            <w:fldChar w:fldCharType="end"/>
                          </w:r>
                          <w:r>
                            <w:rPr>
                              <w:rStyle w:val="Ninguno"/>
                              <w:rFonts w:ascii="Arial" w:hAnsi="Arial"/>
                              <w:color w:val="595959"/>
                              <w:sz w:val="20"/>
                              <w:szCs w:val="20"/>
                              <w:u w:color="595959"/>
                            </w:rPr>
                            <w:t>/</w:t>
                          </w:r>
                          <w:r>
                            <w:fldChar w:fldCharType="begin"/>
                          </w:r>
                          <w:r>
                            <w:instrText xml:space="preserve"> NUMPAGES </w:instrText>
                          </w:r>
                          <w:r>
                            <w:fldChar w:fldCharType="separate"/>
                          </w:r>
                          <w:r w:rsidR="00D734DE">
                            <w:rPr>
                              <w:noProof/>
                            </w:rPr>
                            <w:t>4</w:t>
                          </w:r>
                          <w:r>
                            <w:fldChar w:fldCharType="end"/>
                          </w:r>
                        </w:p>
                      </w:txbxContent>
                    </wps:txbx>
                    <wps:bodyPr wrap="square" lIns="0" tIns="0" rIns="0" bIns="0" numCol="1" anchor="t">
                      <a:noAutofit/>
                    </wps:bodyPr>
                  </wps:wsp>
                </a:graphicData>
              </a:graphic>
            </wp:anchor>
          </w:drawing>
        </mc:Choice>
        <mc:Fallback>
          <w:pict>
            <v:rect id="_x0000_s1030" style="position:absolute;margin-left:481.9pt;margin-top:39.15pt;width:52.85pt;height:17.5pt;z-index:-251660288;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" filled="f" stroked="f" strokeweight="1pt">
              <v:stroke miterlimit="4"/>
              <v:textbox inset="0,0,0,0">
                <w:txbxContent>
                  <w:p w:rsidR="00D57659" w:rsidRDefault="006C41F4">
                    <w:pPr>
                      <w:pStyle w:val="Header"/>
                      <w:tabs>
                        <w:tab w:val="right" w:pos="9547"/>
                      </w:tabs>
                    </w:pPr>
                    <w:r>
                      <w:rPr>
                        <w:rStyle w:val="Ninguno"/>
                        <w:rFonts w:ascii="Arial" w:hAnsi="Arial"/>
                        <w:color w:val="595959"/>
                        <w:sz w:val="20"/>
                        <w:szCs w:val="20"/>
                        <w:u w:color="595959"/>
                      </w:rPr>
                      <w:t xml:space="preserve">    Page </w:t>
                    </w:r>
                    <w:r>
                      <w:rPr>
                        <w:rStyle w:val="Ninguno"/>
                        <w:rFonts w:ascii="Arial" w:eastAsia="Arial" w:hAnsi="Arial" w:cs="Arial"/>
                        <w:color w:val="595959"/>
                        <w:sz w:val="20"/>
                        <w:szCs w:val="20"/>
                        <w:u w:color="595959"/>
                      </w:rPr>
                      <w:fldChar w:fldCharType="begin"/>
                    </w:r>
                    <w:r>
                      <w:rPr>
                        <w:rStyle w:val="Ninguno"/>
                        <w:rFonts w:ascii="Arial" w:eastAsia="Arial" w:hAnsi="Arial" w:cs="Arial"/>
                        <w:color w:val="595959"/>
                        <w:sz w:val="20"/>
                        <w:szCs w:val="20"/>
                        <w:u w:color="595959"/>
                      </w:rPr>
                      <w:instrText xml:space="preserve"> PAGE </w:instrText>
                    </w:r>
                    <w:r>
                      <w:rPr>
                        <w:rStyle w:val="Ninguno"/>
                        <w:rFonts w:ascii="Arial" w:eastAsia="Arial" w:hAnsi="Arial" w:cs="Arial"/>
                        <w:color w:val="595959"/>
                        <w:sz w:val="20"/>
                        <w:szCs w:val="20"/>
                        <w:u w:color="595959"/>
                      </w:rPr>
                      <w:fldChar w:fldCharType="separate"/>
                    </w:r>
                    <w:r w:rsidR="00D734DE">
                      <w:rPr>
                        <w:rStyle w:val="Ninguno"/>
                        <w:rFonts w:ascii="Arial" w:eastAsia="Arial" w:hAnsi="Arial" w:cs="Arial"/>
                        <w:noProof/>
                        <w:color w:val="595959"/>
                        <w:sz w:val="20"/>
                        <w:szCs w:val="20"/>
                        <w:u w:color="595959"/>
                      </w:rPr>
                      <w:t>2</w:t>
                    </w:r>
                    <w:r>
                      <w:rPr>
                        <w:rStyle w:val="Ninguno"/>
                        <w:rFonts w:ascii="Arial" w:eastAsia="Arial" w:hAnsi="Arial" w:cs="Arial"/>
                        <w:color w:val="595959"/>
                        <w:sz w:val="20"/>
                        <w:szCs w:val="20"/>
                        <w:u w:color="595959"/>
                      </w:rPr>
                      <w:fldChar w:fldCharType="end"/>
                    </w:r>
                    <w:r>
                      <w:rPr>
                        <w:rStyle w:val="Ninguno"/>
                        <w:rFonts w:ascii="Arial" w:hAnsi="Arial"/>
                        <w:color w:val="595959"/>
                        <w:sz w:val="20"/>
                        <w:szCs w:val="20"/>
                        <w:u w:color="595959"/>
                      </w:rPr>
                      <w:t>/</w:t>
                    </w:r>
                    <w:r>
                      <w:fldChar w:fldCharType="begin"/>
                    </w:r>
                    <w:r>
                      <w:instrText xml:space="preserve"> NUMPAGES </w:instrText>
                    </w:r>
                    <w:r>
                      <w:fldChar w:fldCharType="separate"/>
                    </w:r>
                    <w:r w:rsidR="00D734DE">
                      <w:rPr>
                        <w:noProof/>
                      </w:rPr>
                      <w:t>4</w:t>
                    </w:r>
                    <w:r>
                      <w:fldChar w:fldCharType="end"/>
                    </w:r>
                  </w:p>
                </w:txbxContent>
              </v:textbox>
              <w10:wrap anchorx="page" anchory="page"/>
            </v:rect>
          </w:pict>
        </mc:Fallback>
      </mc:AlternateContent>
    </w:r>
    <w:r>
      <w:rPr>
        <w:noProof/>
        <w:lang w:eastAsia="en-US"/>
      </w:rPr>
      <w:drawing>
        <wp:anchor distT="152400" distB="152400" distL="152400" distR="152400" simplePos="0" relativeHeight="251658240" behindDoc="1" locked="0" layoutInCell="1" allowOverlap="1">
          <wp:simplePos x="0" y="0"/>
          <wp:positionH relativeFrom="page">
            <wp:posOffset>683584</wp:posOffset>
          </wp:positionH>
          <wp:positionV relativeFrom="page">
            <wp:posOffset>10081259</wp:posOffset>
          </wp:positionV>
          <wp:extent cx="6119496" cy="114300"/>
          <wp:effectExtent l="0" t="0" r="0" b="0"/>
          <wp:wrapNone/>
          <wp:docPr id="7" name="officeArt object" descr="Macintosh HD:Users:dordej:Desktop:Bildschirmfoto 2016-01-27 um 09.44.29.png"/>
          <wp:cNvGraphicFramePr/>
          <a:graphic xmlns:a="http://schemas.openxmlformats.org/drawingml/2006/main">
            <a:graphicData uri="http://schemas.openxmlformats.org/drawingml/2006/picture">
              <pic:pic xmlns:pic="http://schemas.openxmlformats.org/drawingml/2006/picture">
                <pic:nvPicPr>
                  <pic:cNvPr id="1073741826" name="image2.png" descr="Macintosh HD:Users:dordej:Desktop:Bildschirmfoto 2016-01-27 um 09.44.29.png"/>
                  <pic:cNvPicPr>
                    <a:picLocks noChangeAspect="1"/>
                  </pic:cNvPicPr>
                </pic:nvPicPr>
                <pic:blipFill>
                  <a:blip r:embed="rId1">
                    <a:extLst/>
                  </a:blip>
                  <a:srcRect l="296" r="297"/>
                  <a:stretch>
                    <a:fillRect/>
                  </a:stretch>
                </pic:blipFill>
                <pic:spPr>
                  <a:xfrm>
                    <a:off x="0" y="0"/>
                    <a:ext cx="6119496" cy="114300"/>
                  </a:xfrm>
                  <a:prstGeom prst="rect">
                    <a:avLst/>
                  </a:prstGeom>
                  <a:ln w="12700" cap="flat">
                    <a:noFill/>
                    <a:miter lim="400000"/>
                  </a:ln>
                  <a:effectLst/>
                </pic:spPr>
              </pic:pic>
            </a:graphicData>
          </a:graphic>
        </wp:anchor>
      </w:drawing>
    </w:r>
    <w:r>
      <w:rPr>
        <w:rStyle w:val="Ninguno"/>
        <w:rFonts w:ascii="Arial" w:hAnsi="Arial"/>
        <w:color w:val="595959"/>
        <w:sz w:val="20"/>
        <w:szCs w:val="20"/>
        <w:u w:color="595959"/>
      </w:rPr>
      <w:tab/>
    </w:r>
    <w:r>
      <w:rPr>
        <w:rStyle w:val="Ninguno"/>
        <w:rFonts w:ascii="Arial" w:hAnsi="Arial"/>
        <w:color w:val="595959"/>
        <w:sz w:val="20"/>
        <w:szCs w:val="20"/>
        <w:u w:color="595959"/>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659" w:rsidRDefault="00CD0152">
    <w:pPr>
      <w:pStyle w:val="CuerpoA"/>
    </w:pPr>
    <w:r>
      <w:rPr>
        <w:noProof/>
        <w:lang w:val="en-US" w:eastAsia="en-US"/>
      </w:rPr>
      <w:drawing>
        <wp:anchor distT="152400" distB="152400" distL="152400" distR="152400" simplePos="0" relativeHeight="251659264" behindDoc="1" locked="0" layoutInCell="1" allowOverlap="1">
          <wp:simplePos x="0" y="0"/>
          <wp:positionH relativeFrom="page">
            <wp:posOffset>5613400</wp:posOffset>
          </wp:positionH>
          <wp:positionV relativeFrom="page">
            <wp:posOffset>530860</wp:posOffset>
          </wp:positionV>
          <wp:extent cx="1148400" cy="464400"/>
          <wp:effectExtent l="0" t="0" r="0" b="0"/>
          <wp:wrapNone/>
          <wp:docPr id="9" name="officeArt object" descr="Macintosh HD:Users:dordej:Pictures:Logo:Digital:Dentsply_Sirona_Grey_RGB.png"/>
          <wp:cNvGraphicFramePr/>
          <a:graphic xmlns:a="http://schemas.openxmlformats.org/drawingml/2006/main">
            <a:graphicData uri="http://schemas.openxmlformats.org/drawingml/2006/picture">
              <pic:pic xmlns:pic="http://schemas.openxmlformats.org/drawingml/2006/picture">
                <pic:nvPicPr>
                  <pic:cNvPr id="1073741828" name="image6.jpeg" descr="Macintosh HD:Users:dordej:Pictures:Logo:Digital:Dentsply_Sirona_Grey_RGB.png"/>
                  <pic:cNvPicPr>
                    <a:picLocks noChangeAspect="1"/>
                  </pic:cNvPicPr>
                </pic:nvPicPr>
                <pic:blipFill>
                  <a:blip r:embed="rId1">
                    <a:extLst/>
                  </a:blip>
                  <a:stretch>
                    <a:fillRect/>
                  </a:stretch>
                </pic:blipFill>
                <pic:spPr>
                  <a:xfrm>
                    <a:off x="0" y="0"/>
                    <a:ext cx="1148400" cy="464400"/>
                  </a:xfrm>
                  <a:prstGeom prst="rect">
                    <a:avLst/>
                  </a:prstGeom>
                  <a:ln w="12700" cap="flat">
                    <a:noFill/>
                    <a:miter lim="400000"/>
                  </a:ln>
                  <a:effectLst/>
                </pic:spPr>
              </pic:pic>
            </a:graphicData>
          </a:graphic>
        </wp:anchor>
      </w:drawing>
    </w:r>
    <w:r w:rsidR="006C41F4">
      <w:rPr>
        <w:noProof/>
        <w:lang w:val="en-US" w:eastAsia="en-US"/>
      </w:rPr>
      <w:drawing>
        <wp:anchor distT="152400" distB="152400" distL="152400" distR="152400" simplePos="0" relativeHeight="251657216" behindDoc="1" locked="0" layoutInCell="1" allowOverlap="1">
          <wp:simplePos x="0" y="0"/>
          <wp:positionH relativeFrom="page">
            <wp:posOffset>690363</wp:posOffset>
          </wp:positionH>
          <wp:positionV relativeFrom="page">
            <wp:posOffset>361315</wp:posOffset>
          </wp:positionV>
          <wp:extent cx="6092596" cy="114300"/>
          <wp:effectExtent l="0" t="0" r="0" b="0"/>
          <wp:wrapNone/>
          <wp:docPr id="8" name="officeArt object" descr="Macintosh HD:Users:dordej:Desktop:Bildschirmfoto 2016-01-27 um 09.44.29.png"/>
          <wp:cNvGraphicFramePr/>
          <a:graphic xmlns:a="http://schemas.openxmlformats.org/drawingml/2006/main">
            <a:graphicData uri="http://schemas.openxmlformats.org/drawingml/2006/picture">
              <pic:pic xmlns:pic="http://schemas.openxmlformats.org/drawingml/2006/picture">
                <pic:nvPicPr>
                  <pic:cNvPr id="1073741827" name="image2.png" descr="Macintosh HD:Users:dordej:Desktop:Bildschirmfoto 2016-01-27 um 09.44.29.png"/>
                  <pic:cNvPicPr>
                    <a:picLocks noChangeAspect="1"/>
                  </pic:cNvPicPr>
                </pic:nvPicPr>
                <pic:blipFill>
                  <a:blip r:embed="rId2">
                    <a:extLst/>
                  </a:blip>
                  <a:srcRect l="224" r="224"/>
                  <a:stretch>
                    <a:fillRect/>
                  </a:stretch>
                </pic:blipFill>
                <pic:spPr>
                  <a:xfrm>
                    <a:off x="0" y="0"/>
                    <a:ext cx="6092596" cy="114300"/>
                  </a:xfrm>
                  <a:prstGeom prst="rect">
                    <a:avLst/>
                  </a:prstGeom>
                  <a:ln w="12700" cap="flat">
                    <a:noFill/>
                    <a:miter lim="400000"/>
                  </a:ln>
                  <a:effectLst/>
                </pic:spPr>
              </pic:pic>
            </a:graphicData>
          </a:graphic>
        </wp:anchor>
      </w:drawing>
    </w:r>
  </w:p>
  <w:p w:rsidR="00D57659" w:rsidRDefault="00D57659">
    <w:pPr>
      <w:pStyle w:val="Cuerpo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659"/>
    <w:rsid w:val="000F4E60"/>
    <w:rsid w:val="00116ED9"/>
    <w:rsid w:val="002533A7"/>
    <w:rsid w:val="00347AD0"/>
    <w:rsid w:val="006C41F4"/>
    <w:rsid w:val="006D304C"/>
    <w:rsid w:val="006D3FFB"/>
    <w:rsid w:val="00AC1CA5"/>
    <w:rsid w:val="00AC77B1"/>
    <w:rsid w:val="00CD0152"/>
    <w:rsid w:val="00D57659"/>
    <w:rsid w:val="00D734DE"/>
    <w:rsid w:val="00E876E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B0FBA"/>
  <w15:docId w15:val="{AD9FFD36-8D51-485A-AE42-84B91858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fr-FR"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Header">
    <w:name w:val="header"/>
    <w:pPr>
      <w:tabs>
        <w:tab w:val="center" w:pos="4536"/>
        <w:tab w:val="right" w:pos="9072"/>
      </w:tabs>
      <w:spacing w:after="120"/>
    </w:pPr>
    <w:rPr>
      <w:rFonts w:ascii="Cambria" w:eastAsia="Cambria" w:hAnsi="Cambria" w:cs="Cambria"/>
      <w:color w:val="808080"/>
      <w:sz w:val="24"/>
      <w:szCs w:val="24"/>
      <w:u w:color="808080"/>
      <w:lang w:val="en-US"/>
    </w:rPr>
  </w:style>
  <w:style w:type="character" w:customStyle="1" w:styleId="Ninguno">
    <w:name w:val="Ninguno"/>
  </w:style>
  <w:style w:type="paragraph" w:customStyle="1" w:styleId="Cabeceraypie">
    <w:name w:val="Cabecera y pie"/>
    <w:pPr>
      <w:tabs>
        <w:tab w:val="right" w:pos="9020"/>
      </w:tabs>
    </w:pPr>
    <w:rPr>
      <w:rFonts w:ascii="Helvetica" w:eastAsia="Helvetica" w:hAnsi="Helvetica" w:cs="Helvetica"/>
      <w:color w:val="000000"/>
      <w:sz w:val="24"/>
      <w:szCs w:val="24"/>
    </w:rPr>
  </w:style>
  <w:style w:type="paragraph" w:customStyle="1" w:styleId="CuerpoA">
    <w:name w:val="Cuerpo A"/>
    <w:pPr>
      <w:spacing w:after="120" w:line="260" w:lineRule="atLeast"/>
    </w:pPr>
    <w:rPr>
      <w:rFonts w:ascii="Arial" w:eastAsia="Arial" w:hAnsi="Arial" w:cs="Arial"/>
      <w:color w:val="0D0D0D"/>
      <w:u w:color="0D0D0D"/>
    </w:rPr>
  </w:style>
  <w:style w:type="paragraph" w:customStyle="1" w:styleId="DSHeaderPressFact">
    <w:name w:val="DS_Header (Press &amp; Fact)"/>
    <w:pPr>
      <w:spacing w:after="360" w:line="260" w:lineRule="atLeast"/>
    </w:pPr>
    <w:rPr>
      <w:rFonts w:ascii="Arial" w:hAnsi="Arial" w:cs="Arial Unicode MS"/>
      <w:color w:val="4F81BD"/>
      <w:sz w:val="32"/>
      <w:szCs w:val="32"/>
      <w:u w:color="4F81BD"/>
      <w:lang w:val="es-ES_tradnl"/>
    </w:rPr>
  </w:style>
  <w:style w:type="paragraph" w:customStyle="1" w:styleId="DSStandardSidebox">
    <w:name w:val="DS_Standard_Sidebox"/>
    <w:rPr>
      <w:rFonts w:ascii="Arial" w:hAnsi="Arial" w:cs="Arial Unicode MS"/>
      <w:color w:val="0D0D0D"/>
      <w:sz w:val="16"/>
      <w:szCs w:val="16"/>
      <w:u w:color="0D0D0D"/>
      <w:lang w:val="en-US"/>
    </w:rPr>
  </w:style>
  <w:style w:type="paragraph" w:customStyle="1" w:styleId="SidebarLink">
    <w:name w:val="Sidebar_Link"/>
    <w:next w:val="DSStandardSidebox"/>
    <w:rPr>
      <w:rFonts w:ascii="Arial" w:hAnsi="Arial" w:cs="Arial Unicode MS"/>
      <w:color w:val="F8A900"/>
      <w:sz w:val="16"/>
      <w:szCs w:val="16"/>
      <w:u w:color="F8A900"/>
      <w:lang w:val="de-DE"/>
    </w:rPr>
  </w:style>
  <w:style w:type="paragraph" w:customStyle="1" w:styleId="DSStandard">
    <w:name w:val="DS_Standard"/>
    <w:qFormat/>
    <w:pPr>
      <w:spacing w:after="120" w:line="260" w:lineRule="atLeast"/>
    </w:pPr>
    <w:rPr>
      <w:rFonts w:ascii="Arial" w:eastAsia="Arial" w:hAnsi="Arial" w:cs="Arial"/>
      <w:color w:val="0D0D0D"/>
      <w:u w:color="0D0D0D"/>
      <w:lang w:val="en-US"/>
    </w:rPr>
  </w:style>
  <w:style w:type="paragraph" w:customStyle="1" w:styleId="Poromisin">
    <w:name w:val="Por omisión"/>
    <w:rPr>
      <w:rFonts w:ascii="Helvetica" w:hAnsi="Helvetica" w:cs="Arial Unicode MS"/>
      <w:color w:val="000000"/>
      <w:sz w:val="22"/>
      <w:szCs w:val="22"/>
      <w:lang w:val="en-US"/>
    </w:rPr>
  </w:style>
  <w:style w:type="paragraph" w:styleId="BalloonText">
    <w:name w:val="Balloon Text"/>
    <w:basedOn w:val="Normal"/>
    <w:link w:val="BalloonTextChar"/>
    <w:uiPriority w:val="99"/>
    <w:semiHidden/>
    <w:unhideWhenUsed/>
    <w:rsid w:val="006D304C"/>
    <w:rPr>
      <w:rFonts w:ascii="Tahoma" w:hAnsi="Tahoma" w:cs="Tahoma"/>
      <w:sz w:val="16"/>
      <w:szCs w:val="16"/>
    </w:rPr>
  </w:style>
  <w:style w:type="character" w:customStyle="1" w:styleId="BalloonTextChar">
    <w:name w:val="Balloon Text Char"/>
    <w:basedOn w:val="DefaultParagraphFont"/>
    <w:link w:val="BalloonText"/>
    <w:uiPriority w:val="99"/>
    <w:semiHidden/>
    <w:rsid w:val="006D304C"/>
    <w:rPr>
      <w:rFonts w:ascii="Tahoma" w:hAnsi="Tahoma" w:cs="Tahoma"/>
      <w:sz w:val="16"/>
      <w:szCs w:val="16"/>
      <w:lang w:val="en-US" w:eastAsia="en-US"/>
    </w:rPr>
  </w:style>
  <w:style w:type="table" w:styleId="TableGrid">
    <w:name w:val="Table Grid"/>
    <w:basedOn w:val="TableNormal"/>
    <w:uiPriority w:val="59"/>
    <w:rsid w:val="00116ED9"/>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CD0152"/>
    <w:pPr>
      <w:tabs>
        <w:tab w:val="center" w:pos="4680"/>
        <w:tab w:val="right" w:pos="9360"/>
      </w:tabs>
    </w:pPr>
  </w:style>
  <w:style w:type="character" w:customStyle="1" w:styleId="FooterChar">
    <w:name w:val="Footer Char"/>
    <w:basedOn w:val="DefaultParagraphFont"/>
    <w:link w:val="Footer"/>
    <w:uiPriority w:val="99"/>
    <w:rsid w:val="00CD0152"/>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346456">
      <w:bodyDiv w:val="1"/>
      <w:marLeft w:val="0"/>
      <w:marRight w:val="0"/>
      <w:marTop w:val="0"/>
      <w:marBottom w:val="0"/>
      <w:divBdr>
        <w:top w:val="none" w:sz="0" w:space="0" w:color="auto"/>
        <w:left w:val="none" w:sz="0" w:space="0" w:color="auto"/>
        <w:bottom w:val="none" w:sz="0" w:space="0" w:color="auto"/>
        <w:right w:val="none" w:sz="0" w:space="0" w:color="auto"/>
      </w:divBdr>
    </w:div>
    <w:div w:id="20226581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webSettings" Target="webSettings.xml"/><Relationship Id="rId7" Type="http://schemas.openxmlformats.org/officeDocument/2006/relationships/hyperlink" Target="http://www.dentsplysirona.com/" TargetMode="Externa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dentsplysirona.com/" TargetMode="External"/><Relationship Id="rId11" Type="http://schemas.openxmlformats.org/officeDocument/2006/relationships/image" Target="media/image4.jpeg"/><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8.jpe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1006</Words>
  <Characters>5740</Characters>
  <Application>Microsoft Office Word</Application>
  <DocSecurity>0</DocSecurity>
  <Lines>47</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Girard, Helene</dc:creator>
  <cp:lastModifiedBy>Kircher, Charlotte</cp:lastModifiedBy>
  <cp:revision>10</cp:revision>
  <cp:lastPrinted>2017-03-09T15:49:00Z</cp:lastPrinted>
  <dcterms:created xsi:type="dcterms:W3CDTF">2017-03-03T11:37:00Z</dcterms:created>
  <dcterms:modified xsi:type="dcterms:W3CDTF">2017-03-09T15:50:00Z</dcterms:modified>
</cp:coreProperties>
</file>